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A264" w14:textId="27681CAA" w:rsidR="00100FB2" w:rsidRDefault="00100FB2" w:rsidP="00100FB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CB7E10">
        <w:rPr>
          <w:rFonts w:ascii="Arial" w:hAnsi="Arial" w:cs="Arial"/>
          <w:b/>
          <w:sz w:val="24"/>
          <w:szCs w:val="28"/>
          <w:lang w:val="en-US"/>
        </w:rPr>
        <w:t>5</w:t>
      </w:r>
      <w:r w:rsidRPr="001D2FBF">
        <w:rPr>
          <w:rFonts w:ascii="Arial" w:hAnsi="Arial" w:cs="Arial"/>
          <w:b/>
          <w:sz w:val="24"/>
          <w:szCs w:val="28"/>
        </w:rPr>
        <w:tab/>
      </w:r>
      <w:r w:rsidRPr="00096E86">
        <w:rPr>
          <w:rFonts w:ascii="Arial" w:hAnsi="Arial" w:cs="Arial"/>
          <w:b/>
          <w:sz w:val="24"/>
          <w:szCs w:val="28"/>
          <w:lang w:val="en-US"/>
        </w:rPr>
        <w:t>R4-22</w:t>
      </w:r>
      <w:r w:rsidR="00856E56">
        <w:rPr>
          <w:rFonts w:ascii="Arial" w:hAnsi="Arial" w:cs="Arial"/>
          <w:b/>
          <w:sz w:val="24"/>
          <w:szCs w:val="28"/>
          <w:lang w:val="en-US"/>
        </w:rPr>
        <w:t>18775</w:t>
      </w:r>
    </w:p>
    <w:p w14:paraId="6ECFD734" w14:textId="56D11F32" w:rsidR="00100FB2" w:rsidRPr="001D2FBF" w:rsidRDefault="00CB7E10" w:rsidP="00100FB2">
      <w:pPr>
        <w:widowControl w:val="0"/>
        <w:tabs>
          <w:tab w:val="right" w:pos="9072"/>
        </w:tabs>
        <w:spacing w:after="0"/>
        <w:rPr>
          <w:rFonts w:ascii="Arial" w:hAnsi="Arial" w:cs="Arial"/>
          <w:b/>
          <w:sz w:val="24"/>
          <w:szCs w:val="28"/>
          <w:lang w:val="en-US"/>
        </w:rPr>
      </w:pPr>
      <w:r w:rsidRPr="00CB7E10">
        <w:rPr>
          <w:rFonts w:ascii="Arial" w:hAnsi="Arial" w:cs="Arial"/>
          <w:b/>
          <w:sz w:val="24"/>
          <w:szCs w:val="28"/>
          <w:lang w:val="en-US"/>
        </w:rPr>
        <w:t>Toulouse, France, November 14 – November 18, 2022</w:t>
      </w:r>
    </w:p>
    <w:bookmarkEnd w:id="1"/>
    <w:p w14:paraId="367FCFEA" w14:textId="5909D465"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8174B">
        <w:rPr>
          <w:rFonts w:ascii="Arial" w:hAnsi="Arial" w:cs="Arial"/>
          <w:color w:val="000000"/>
          <w:sz w:val="22"/>
        </w:rPr>
        <w:t>8</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425A2780"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96089" w:rsidRPr="00596089">
        <w:rPr>
          <w:rFonts w:ascii="Arial" w:hAnsi="Arial" w:cs="Arial"/>
          <w:color w:val="000000"/>
          <w:sz w:val="22"/>
        </w:rPr>
        <w:t>On scope and scenarios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2ED4A155"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104</w:t>
      </w:r>
      <w:r w:rsidRPr="00B70031">
        <w:rPr>
          <w:lang w:val="en-US"/>
        </w:rPr>
        <w:t xml:space="preserve">-e meeting, </w:t>
      </w:r>
      <w:r w:rsidR="001407B0">
        <w:rPr>
          <w:lang w:val="en-US"/>
        </w:rPr>
        <w:t xml:space="preserve">there were </w:t>
      </w:r>
      <w:r w:rsidR="00535460">
        <w:rPr>
          <w:lang w:val="en-US"/>
        </w:rPr>
        <w:t>continued</w:t>
      </w:r>
      <w:r w:rsidR="001407B0">
        <w:rPr>
          <w:lang w:val="en-US"/>
        </w:rPr>
        <w:t xml:space="preserve"> discussions on the RRM impacts </w:t>
      </w:r>
      <w:r w:rsidR="00465999">
        <w:rPr>
          <w:lang w:val="en-US"/>
        </w:rPr>
        <w:t xml:space="preserve">and general aspects </w:t>
      </w:r>
      <w:r w:rsidR="00245F2C">
        <w:rPr>
          <w:lang w:val="en-US"/>
        </w:rPr>
        <w:t>of</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F7687C">
        <w:rPr>
          <w:lang w:val="en-US"/>
        </w:rPr>
        <w:t>The following agreements were achieved and captured in the WF [1]</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57DC5EC6" w14:textId="77777777" w:rsidR="00535460" w:rsidRDefault="00535460" w:rsidP="00535460">
            <w:pPr>
              <w:spacing w:afterLines="50" w:after="120"/>
              <w:rPr>
                <w:b/>
                <w:bCs/>
                <w:color w:val="0070C0"/>
                <w:szCs w:val="24"/>
                <w:lang w:eastAsia="zh-CN"/>
              </w:rPr>
            </w:pPr>
            <w:r>
              <w:rPr>
                <w:b/>
                <w:bCs/>
                <w:color w:val="0070C0"/>
                <w:szCs w:val="24"/>
                <w:lang w:eastAsia="zh-CN"/>
              </w:rPr>
              <w:t>&lt;Agreement &gt;:</w:t>
            </w:r>
          </w:p>
          <w:p w14:paraId="3C2CBEA7" w14:textId="77777777" w:rsidR="00535460" w:rsidRDefault="00535460" w:rsidP="00535460">
            <w:pPr>
              <w:pStyle w:val="a3"/>
              <w:numPr>
                <w:ilvl w:val="0"/>
                <w:numId w:val="28"/>
              </w:numPr>
              <w:ind w:left="720"/>
              <w:rPr>
                <w:lang w:eastAsia="zh-CN"/>
              </w:rPr>
            </w:pPr>
            <w:r>
              <w:rPr>
                <w:lang w:eastAsia="zh-CN"/>
              </w:rPr>
              <w:t xml:space="preserve">Joint combination of multi-Rx chain with NR-U, </w:t>
            </w:r>
            <w:proofErr w:type="spellStart"/>
            <w:r>
              <w:rPr>
                <w:lang w:eastAsia="zh-CN"/>
              </w:rPr>
              <w:t>RedCap</w:t>
            </w:r>
            <w:proofErr w:type="spellEnd"/>
            <w:r>
              <w:rPr>
                <w:lang w:eastAsia="zh-CN"/>
              </w:rPr>
              <w:t xml:space="preserve"> and NTN are not in the scope of the WI.</w:t>
            </w:r>
          </w:p>
          <w:p w14:paraId="1B9AD5A7" w14:textId="77777777" w:rsidR="00535460" w:rsidRDefault="00535460" w:rsidP="00535460">
            <w:pPr>
              <w:spacing w:afterLines="50" w:after="120"/>
              <w:rPr>
                <w:rFonts w:eastAsia="Malgun Gothic"/>
                <w:b/>
                <w:u w:val="single"/>
                <w:lang w:eastAsia="ko-KR"/>
              </w:rPr>
            </w:pPr>
            <w:r>
              <w:rPr>
                <w:b/>
                <w:bCs/>
                <w:color w:val="0070C0"/>
                <w:szCs w:val="24"/>
                <w:lang w:eastAsia="zh-CN"/>
              </w:rPr>
              <w:t>&lt;Agreement &gt;:</w:t>
            </w:r>
          </w:p>
          <w:p w14:paraId="1E031800" w14:textId="77777777" w:rsidR="00535460" w:rsidRDefault="00535460" w:rsidP="00535460">
            <w:pPr>
              <w:pStyle w:val="a3"/>
              <w:numPr>
                <w:ilvl w:val="0"/>
                <w:numId w:val="28"/>
              </w:numPr>
              <w:ind w:left="720"/>
              <w:rPr>
                <w:lang w:eastAsia="zh-CN"/>
              </w:rPr>
            </w:pPr>
            <w:r>
              <w:rPr>
                <w:lang w:eastAsia="zh-CN"/>
              </w:rPr>
              <w:t xml:space="preserve">RRM requirement discussion shall be focused on the case with different QCL </w:t>
            </w:r>
            <w:proofErr w:type="spellStart"/>
            <w:r>
              <w:rPr>
                <w:lang w:eastAsia="zh-CN"/>
              </w:rPr>
              <w:t>TypeD</w:t>
            </w:r>
            <w:proofErr w:type="spellEnd"/>
            <w:r>
              <w:rPr>
                <w:lang w:eastAsia="zh-CN"/>
              </w:rPr>
              <w:t xml:space="preserve"> RSs on a single component carrier.</w:t>
            </w:r>
          </w:p>
          <w:p w14:paraId="77BC718B" w14:textId="77777777" w:rsidR="00535460" w:rsidRDefault="00535460" w:rsidP="00535460">
            <w:pPr>
              <w:pStyle w:val="a3"/>
              <w:numPr>
                <w:ilvl w:val="0"/>
                <w:numId w:val="28"/>
              </w:numPr>
              <w:ind w:left="720"/>
              <w:rPr>
                <w:lang w:eastAsia="zh-CN"/>
              </w:rPr>
            </w:pPr>
            <w:r>
              <w:rPr>
                <w:rFonts w:hint="eastAsia"/>
                <w:lang w:eastAsia="zh-CN"/>
              </w:rPr>
              <w:t>F</w:t>
            </w:r>
            <w:r>
              <w:rPr>
                <w:lang w:eastAsia="zh-CN"/>
              </w:rPr>
              <w:t>FS whether UE can be configured with multiple component carriers, including intra-band CCs and/or inter-band CCs, but multi-Rx chain is enabled on only one of the component carriers.</w:t>
            </w:r>
          </w:p>
          <w:p w14:paraId="135CCE85" w14:textId="77777777" w:rsidR="00535460" w:rsidRDefault="00535460" w:rsidP="00535460">
            <w:pPr>
              <w:spacing w:afterLines="50" w:after="120"/>
              <w:rPr>
                <w:b/>
                <w:bCs/>
                <w:color w:val="0070C0"/>
                <w:szCs w:val="24"/>
                <w:lang w:eastAsia="zh-CN"/>
              </w:rPr>
            </w:pPr>
            <w:r>
              <w:rPr>
                <w:b/>
                <w:bCs/>
                <w:color w:val="0070C0"/>
                <w:szCs w:val="24"/>
                <w:lang w:eastAsia="zh-CN"/>
              </w:rPr>
              <w:t>&lt;Agreement &gt;:</w:t>
            </w:r>
          </w:p>
          <w:p w14:paraId="6A6B82E1" w14:textId="77777777" w:rsidR="00535460" w:rsidRDefault="00535460" w:rsidP="00535460">
            <w:pPr>
              <w:pStyle w:val="a3"/>
              <w:numPr>
                <w:ilvl w:val="0"/>
                <w:numId w:val="28"/>
              </w:numPr>
              <w:spacing w:line="259" w:lineRule="auto"/>
              <w:rPr>
                <w:color w:val="000000" w:themeColor="text1"/>
                <w:lang w:eastAsia="zh-CN"/>
              </w:rPr>
            </w:pPr>
            <w:bookmarkStart w:id="6" w:name="_Hlk118209841"/>
            <w:r>
              <w:rPr>
                <w:color w:val="000000" w:themeColor="text1"/>
                <w:lang w:eastAsia="zh-CN"/>
              </w:rPr>
              <w:t>Clarify the SSB and CSI-RS based simultaneous L1 measurement scenario before making conclusion</w:t>
            </w:r>
            <w:r>
              <w:t xml:space="preserve"> on s</w:t>
            </w:r>
            <w:r>
              <w:rPr>
                <w:color w:val="000000" w:themeColor="text1"/>
                <w:lang w:eastAsia="zh-CN"/>
              </w:rPr>
              <w:t xml:space="preserve">cenarios for Rel-18 multi-Rx DL reception, i.e., </w:t>
            </w:r>
            <w:r w:rsidRPr="001643C3">
              <w:rPr>
                <w:color w:val="000000" w:themeColor="text1"/>
                <w:lang w:eastAsia="zh-CN"/>
              </w:rPr>
              <w:t xml:space="preserve">for simultaneous reception of </w:t>
            </w:r>
            <w:r>
              <w:rPr>
                <w:color w:val="000000" w:themeColor="text1"/>
                <w:lang w:eastAsia="zh-CN"/>
              </w:rPr>
              <w:t>different</w:t>
            </w:r>
            <w:r w:rsidRPr="001643C3">
              <w:rPr>
                <w:color w:val="000000" w:themeColor="text1"/>
                <w:lang w:eastAsia="zh-CN"/>
              </w:rPr>
              <w:t xml:space="preserve"> QCL type D </w:t>
            </w:r>
            <w:r>
              <w:rPr>
                <w:color w:val="000000" w:themeColor="text1"/>
                <w:lang w:eastAsia="zh-CN"/>
              </w:rPr>
              <w:t>RS</w:t>
            </w:r>
            <w:r w:rsidRPr="001643C3">
              <w:rPr>
                <w:color w:val="000000" w:themeColor="text1"/>
                <w:lang w:eastAsia="zh-CN"/>
              </w:rPr>
              <w:t xml:space="preserve">s, </w:t>
            </w:r>
            <w:r>
              <w:rPr>
                <w:color w:val="000000" w:themeColor="text1"/>
                <w:lang w:eastAsia="zh-CN"/>
              </w:rPr>
              <w:t>what RSs combination(s) can be considered and which scenario(s) it is aimed at.</w:t>
            </w:r>
          </w:p>
          <w:bookmarkEnd w:id="6"/>
          <w:p w14:paraId="0F021051" w14:textId="77777777" w:rsidR="003172DE" w:rsidRDefault="003172DE" w:rsidP="00535460">
            <w:pPr>
              <w:rPr>
                <w:sz w:val="22"/>
                <w:szCs w:val="22"/>
                <w:lang w:eastAsia="zh-CN"/>
              </w:rPr>
            </w:pPr>
          </w:p>
          <w:p w14:paraId="49D79232" w14:textId="77777777" w:rsidR="00535460" w:rsidRDefault="00535460" w:rsidP="00535460">
            <w:pPr>
              <w:spacing w:afterLines="50" w:after="120"/>
              <w:rPr>
                <w:b/>
                <w:bCs/>
                <w:color w:val="0070C0"/>
                <w:szCs w:val="24"/>
                <w:lang w:eastAsia="zh-CN"/>
              </w:rPr>
            </w:pPr>
            <w:r>
              <w:rPr>
                <w:b/>
                <w:bCs/>
                <w:color w:val="0070C0"/>
                <w:szCs w:val="24"/>
                <w:lang w:eastAsia="zh-CN"/>
              </w:rPr>
              <w:t>&lt;Agreement &gt;:</w:t>
            </w:r>
          </w:p>
          <w:p w14:paraId="6E105DCE" w14:textId="77777777" w:rsidR="00535460" w:rsidRDefault="00535460" w:rsidP="00535460">
            <w:pPr>
              <w:pStyle w:val="a3"/>
              <w:numPr>
                <w:ilvl w:val="0"/>
                <w:numId w:val="28"/>
              </w:numPr>
              <w:spacing w:line="259" w:lineRule="auto"/>
              <w:rPr>
                <w:color w:val="000000" w:themeColor="text1"/>
                <w:lang w:eastAsia="zh-CN"/>
              </w:rPr>
            </w:pPr>
            <w:r>
              <w:rPr>
                <w:color w:val="000000" w:themeColor="text1"/>
                <w:lang w:eastAsia="zh-CN"/>
              </w:rPr>
              <w:t xml:space="preserve">UE </w:t>
            </w:r>
            <w:proofErr w:type="spellStart"/>
            <w:r>
              <w:rPr>
                <w:color w:val="000000" w:themeColor="text1"/>
                <w:lang w:eastAsia="zh-CN"/>
              </w:rPr>
              <w:t>behaviour</w:t>
            </w:r>
            <w:proofErr w:type="spellEnd"/>
            <w:r>
              <w:rPr>
                <w:color w:val="000000" w:themeColor="text1"/>
                <w:lang w:eastAsia="zh-CN"/>
              </w:rPr>
              <w:t xml:space="preserve"> and capability of handling Rx signal level difference between two channels may be discussed in RF/demodulation session.</w:t>
            </w:r>
          </w:p>
          <w:p w14:paraId="04EB9948" w14:textId="77777777" w:rsidR="00535460" w:rsidRDefault="00535460" w:rsidP="00535460">
            <w:pPr>
              <w:pStyle w:val="a3"/>
              <w:numPr>
                <w:ilvl w:val="0"/>
                <w:numId w:val="28"/>
              </w:numPr>
              <w:spacing w:line="259" w:lineRule="auto"/>
              <w:rPr>
                <w:color w:val="000000" w:themeColor="text1"/>
                <w:lang w:eastAsia="zh-CN"/>
              </w:rPr>
            </w:pPr>
            <w:r>
              <w:rPr>
                <w:color w:val="000000" w:themeColor="text1"/>
                <w:lang w:eastAsia="zh-CN"/>
              </w:rPr>
              <w:t>Enhanced RRM requirements for multi-Rx chain UE should maintain the existing accuracy requirements.</w:t>
            </w:r>
          </w:p>
          <w:p w14:paraId="5D6412EE" w14:textId="77777777" w:rsidR="00535460" w:rsidRDefault="00535460" w:rsidP="00535460">
            <w:pPr>
              <w:spacing w:afterLines="50" w:after="120"/>
              <w:rPr>
                <w:b/>
                <w:bCs/>
                <w:color w:val="0070C0"/>
                <w:szCs w:val="24"/>
                <w:lang w:eastAsia="zh-CN"/>
              </w:rPr>
            </w:pPr>
            <w:r>
              <w:rPr>
                <w:b/>
                <w:bCs/>
                <w:color w:val="0070C0"/>
                <w:szCs w:val="24"/>
                <w:lang w:eastAsia="zh-CN"/>
              </w:rPr>
              <w:t>&lt;Agreement &gt;:</w:t>
            </w:r>
          </w:p>
          <w:p w14:paraId="63372201" w14:textId="77777777" w:rsidR="00535460" w:rsidRDefault="00535460" w:rsidP="00535460">
            <w:pPr>
              <w:pStyle w:val="a3"/>
              <w:numPr>
                <w:ilvl w:val="0"/>
                <w:numId w:val="28"/>
              </w:numPr>
              <w:spacing w:line="259" w:lineRule="auto"/>
              <w:rPr>
                <w:color w:val="000000" w:themeColor="text1"/>
                <w:lang w:eastAsia="zh-CN"/>
              </w:rPr>
            </w:pPr>
            <w:r>
              <w:rPr>
                <w:color w:val="000000" w:themeColor="text1"/>
                <w:lang w:eastAsia="zh-CN"/>
              </w:rPr>
              <w:t>Whether to define RRM requirements for activation delay from a single antenna panel to multi-antenna panels should be decided after RF conclusion.</w:t>
            </w:r>
          </w:p>
          <w:p w14:paraId="616D7D54" w14:textId="77777777" w:rsidR="00535460" w:rsidRPr="00535460" w:rsidRDefault="00535460" w:rsidP="00535460">
            <w:pPr>
              <w:rPr>
                <w:sz w:val="22"/>
                <w:szCs w:val="22"/>
                <w:lang w:val="en-US" w:eastAsia="zh-CN"/>
              </w:rPr>
            </w:pPr>
          </w:p>
          <w:p w14:paraId="776A775D" w14:textId="77777777" w:rsidR="00535460" w:rsidRDefault="00535460" w:rsidP="00535460">
            <w:pPr>
              <w:spacing w:afterLines="50" w:after="120"/>
              <w:rPr>
                <w:b/>
                <w:bCs/>
                <w:color w:val="0070C0"/>
                <w:szCs w:val="24"/>
                <w:lang w:eastAsia="zh-CN"/>
              </w:rPr>
            </w:pPr>
            <w:r>
              <w:rPr>
                <w:b/>
                <w:bCs/>
                <w:color w:val="0070C0"/>
                <w:szCs w:val="24"/>
                <w:lang w:eastAsia="zh-CN"/>
              </w:rPr>
              <w:t>&lt;Agreement &gt;:</w:t>
            </w:r>
          </w:p>
          <w:p w14:paraId="3044BE76" w14:textId="04DF0919" w:rsidR="00535460" w:rsidRPr="00535460" w:rsidRDefault="00535460" w:rsidP="00535460">
            <w:pPr>
              <w:pStyle w:val="a3"/>
              <w:numPr>
                <w:ilvl w:val="0"/>
                <w:numId w:val="28"/>
              </w:numPr>
              <w:spacing w:line="259" w:lineRule="auto"/>
              <w:ind w:left="720"/>
              <w:rPr>
                <w:sz w:val="22"/>
                <w:szCs w:val="22"/>
                <w:lang w:eastAsia="zh-CN"/>
              </w:rPr>
            </w:pPr>
            <w:r w:rsidRPr="00535460">
              <w:rPr>
                <w:color w:val="000000" w:themeColor="text1"/>
                <w:lang w:eastAsia="zh-CN"/>
              </w:rPr>
              <w:t>Not to discuss UL transmission in R18 FR2 multi-Rx WI.</w:t>
            </w:r>
          </w:p>
        </w:tc>
      </w:tr>
    </w:tbl>
    <w:p w14:paraId="44F970C4" w14:textId="559546C5" w:rsidR="00CE5D0B" w:rsidRDefault="00245F2C" w:rsidP="00CE5D0B">
      <w:pPr>
        <w:spacing w:before="120" w:after="0"/>
        <w:rPr>
          <w:lang w:val="en-US"/>
        </w:rPr>
      </w:pPr>
      <w:r>
        <w:rPr>
          <w:lang w:val="en-US"/>
        </w:rPr>
        <w:t>The open issues are also captured in the WF [1].</w:t>
      </w:r>
      <w:r w:rsidR="00BA0C44">
        <w:rPr>
          <w:lang w:val="en-US"/>
        </w:rPr>
        <w:t xml:space="preserve"> </w:t>
      </w:r>
      <w:r w:rsidR="00CE5D0B" w:rsidRPr="00AC65D7">
        <w:rPr>
          <w:lang w:val="en-US"/>
        </w:rPr>
        <w:t xml:space="preserve">In this contribution, we </w:t>
      </w:r>
      <w:r>
        <w:rPr>
          <w:lang w:val="en-US"/>
        </w:rPr>
        <w:t xml:space="preserve">further </w:t>
      </w:r>
      <w:r w:rsidR="00AC65D7" w:rsidRPr="00AC65D7">
        <w:rPr>
          <w:lang w:val="en-US"/>
        </w:rPr>
        <w:t xml:space="preserve">provide </w:t>
      </w:r>
      <w:r w:rsidR="009F7CFB">
        <w:rPr>
          <w:lang w:val="en-US"/>
        </w:rPr>
        <w:t xml:space="preserve">our views on </w:t>
      </w:r>
      <w:r w:rsidR="00C12199">
        <w:rPr>
          <w:lang w:val="en-US"/>
        </w:rPr>
        <w:t>scope</w:t>
      </w:r>
      <w:r w:rsidR="00596089">
        <w:rPr>
          <w:lang w:val="en-US"/>
        </w:rPr>
        <w:t>, scenarios and UE capability for</w:t>
      </w:r>
      <w:r>
        <w:rPr>
          <w:lang w:val="en-US"/>
        </w:rPr>
        <w:t xml:space="preserve"> </w:t>
      </w:r>
      <w:r w:rsidR="0014101D">
        <w:rPr>
          <w:lang w:val="en-US"/>
        </w:rPr>
        <w:t xml:space="preserve">FR2 </w:t>
      </w:r>
      <w:r>
        <w:rPr>
          <w:lang w:val="en-US"/>
        </w:rPr>
        <w:t>multi-Rx chain DL reception</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26BFE7FE" w14:textId="2D0BCBEB" w:rsidR="00C06F7A" w:rsidRPr="00CE2619" w:rsidRDefault="00C06F7A" w:rsidP="00C06F7A">
      <w:pPr>
        <w:pStyle w:val="2"/>
        <w:numPr>
          <w:ilvl w:val="0"/>
          <w:numId w:val="0"/>
        </w:numPr>
        <w:rPr>
          <w:lang w:val="en-US"/>
        </w:rPr>
      </w:pPr>
      <w:r w:rsidRPr="00082D43">
        <w:rPr>
          <w:rFonts w:hint="eastAsia"/>
          <w:lang w:val="en-US"/>
        </w:rPr>
        <w:t>2</w:t>
      </w:r>
      <w:r w:rsidRPr="00082D43">
        <w:rPr>
          <w:lang w:val="en-US"/>
        </w:rPr>
        <w:t xml:space="preserve">.1 </w:t>
      </w:r>
      <w:r w:rsidR="003822CC">
        <w:rPr>
          <w:lang w:val="en-US"/>
        </w:rPr>
        <w:t>Scope of the WI</w:t>
      </w:r>
    </w:p>
    <w:p w14:paraId="10D892B3" w14:textId="5A58617F" w:rsidR="003822CC" w:rsidRDefault="003822CC" w:rsidP="00BD60F7">
      <w:pPr>
        <w:jc w:val="both"/>
        <w:rPr>
          <w:lang w:val="en-US"/>
        </w:rPr>
      </w:pPr>
      <w:r>
        <w:rPr>
          <w:lang w:val="en-US"/>
        </w:rPr>
        <w:lastRenderedPageBreak/>
        <w:t>There are different understandings on the scope of the WI. The main controversial part is whether the RRM scope is focused on 4-layer MIMO only.</w:t>
      </w:r>
    </w:p>
    <w:tbl>
      <w:tblPr>
        <w:tblStyle w:val="afff5"/>
        <w:tblW w:w="0" w:type="auto"/>
        <w:tblInd w:w="0" w:type="dxa"/>
        <w:tblLook w:val="04A0" w:firstRow="1" w:lastRow="0" w:firstColumn="1" w:lastColumn="0" w:noHBand="0" w:noVBand="1"/>
      </w:tblPr>
      <w:tblGrid>
        <w:gridCol w:w="9630"/>
      </w:tblGrid>
      <w:tr w:rsidR="003822CC" w14:paraId="27545867" w14:textId="77777777" w:rsidTr="003822CC">
        <w:tc>
          <w:tcPr>
            <w:tcW w:w="9630" w:type="dxa"/>
          </w:tcPr>
          <w:p w14:paraId="28E6E270" w14:textId="77777777" w:rsidR="003822CC" w:rsidRDefault="003822CC" w:rsidP="0043072D">
            <w:pPr>
              <w:pStyle w:val="a3"/>
              <w:numPr>
                <w:ilvl w:val="0"/>
                <w:numId w:val="28"/>
              </w:numPr>
              <w:spacing w:line="259" w:lineRule="auto"/>
              <w:rPr>
                <w:color w:val="000000" w:themeColor="text1"/>
                <w:lang w:eastAsia="zh-CN"/>
              </w:rPr>
            </w:pPr>
            <w:r>
              <w:rPr>
                <w:color w:val="000000" w:themeColor="text1"/>
                <w:lang w:eastAsia="zh-CN"/>
              </w:rPr>
              <w:t xml:space="preserve">Option 1 (NTT DOCOMO, LGE, CMCC, Nokia, ZTE, vivo, Huawei): RRM discussion have not to be related to 4-layer MIMO directly, i.e., RRM enhancement thanks to multi-Rx chain </w:t>
            </w:r>
            <w:r w:rsidRPr="00CD3438">
              <w:rPr>
                <w:lang w:eastAsia="zh-CN"/>
              </w:rPr>
              <w:t>which is not relevant to 4-layer MIMO</w:t>
            </w:r>
            <w:r>
              <w:rPr>
                <w:color w:val="000000" w:themeColor="text1"/>
                <w:lang w:eastAsia="zh-CN"/>
              </w:rPr>
              <w:t xml:space="preserve"> should be discussed.</w:t>
            </w:r>
          </w:p>
          <w:p w14:paraId="3C89BB67" w14:textId="77777777" w:rsidR="003822CC" w:rsidRDefault="003822CC" w:rsidP="0043072D">
            <w:pPr>
              <w:pStyle w:val="a3"/>
              <w:numPr>
                <w:ilvl w:val="0"/>
                <w:numId w:val="28"/>
              </w:numPr>
              <w:spacing w:line="259" w:lineRule="auto"/>
              <w:rPr>
                <w:color w:val="000000" w:themeColor="text1"/>
                <w:lang w:eastAsia="zh-CN"/>
              </w:rPr>
            </w:pPr>
            <w:r>
              <w:rPr>
                <w:color w:val="000000" w:themeColor="text1"/>
                <w:lang w:eastAsia="zh-CN"/>
              </w:rPr>
              <w:t>Option 2 (Qualcomm): The WID scope on RRM is focused on 4-layer MIMO only.</w:t>
            </w:r>
          </w:p>
          <w:p w14:paraId="680BCA14" w14:textId="655F0F13" w:rsidR="003822CC" w:rsidRDefault="003822CC" w:rsidP="0043072D">
            <w:pPr>
              <w:pStyle w:val="a3"/>
              <w:numPr>
                <w:ilvl w:val="0"/>
                <w:numId w:val="28"/>
              </w:numPr>
              <w:spacing w:before="0" w:line="259" w:lineRule="auto"/>
            </w:pPr>
            <w:r>
              <w:rPr>
                <w:color w:val="000000" w:themeColor="text1"/>
                <w:lang w:eastAsia="zh-CN"/>
              </w:rPr>
              <w:t xml:space="preserve">Option 3: </w:t>
            </w:r>
            <w:r w:rsidRPr="00CD3438">
              <w:rPr>
                <w:color w:val="000000" w:themeColor="text1"/>
                <w:lang w:eastAsia="zh-CN"/>
              </w:rPr>
              <w:t xml:space="preserve">It is not in the scope of the WI to define panel or RX chain specific </w:t>
            </w:r>
            <w:proofErr w:type="spellStart"/>
            <w:r w:rsidRPr="00CD3438">
              <w:rPr>
                <w:color w:val="000000" w:themeColor="text1"/>
                <w:lang w:eastAsia="zh-CN"/>
              </w:rPr>
              <w:t>behaviours</w:t>
            </w:r>
            <w:proofErr w:type="spellEnd"/>
            <w:r w:rsidRPr="00CD3438">
              <w:rPr>
                <w:color w:val="000000" w:themeColor="text1"/>
                <w:lang w:eastAsia="zh-CN"/>
              </w:rPr>
              <w:t xml:space="preserve"> with RX panel control signal for DL.</w:t>
            </w:r>
          </w:p>
        </w:tc>
      </w:tr>
    </w:tbl>
    <w:p w14:paraId="7597A199" w14:textId="2562AD34" w:rsidR="00D503A6" w:rsidRDefault="00B405D0" w:rsidP="00BD60F7">
      <w:pPr>
        <w:jc w:val="both"/>
        <w:rPr>
          <w:lang w:val="en-US"/>
        </w:rPr>
      </w:pPr>
      <w:r>
        <w:rPr>
          <w:lang w:val="en-US"/>
        </w:rPr>
        <w:t xml:space="preserve">It is necessary to figure out </w:t>
      </w:r>
      <w:r w:rsidR="00D503A6">
        <w:rPr>
          <w:lang w:val="en-US"/>
        </w:rPr>
        <w:t>how the</w:t>
      </w:r>
      <w:r w:rsidR="008651CD">
        <w:rPr>
          <w:lang w:val="en-US"/>
        </w:rPr>
        <w:t xml:space="preserve"> </w:t>
      </w:r>
      <w:r>
        <w:rPr>
          <w:lang w:val="en-US"/>
        </w:rPr>
        <w:t>4-layer MIMO in FR2</w:t>
      </w:r>
      <w:r w:rsidR="008651CD">
        <w:rPr>
          <w:lang w:val="en-US"/>
        </w:rPr>
        <w:t xml:space="preserve"> by taking advantage of multi-TRP operation</w:t>
      </w:r>
      <w:r w:rsidR="00D503A6">
        <w:rPr>
          <w:lang w:val="en-US"/>
        </w:rPr>
        <w:t xml:space="preserve"> is supported, firstly</w:t>
      </w:r>
      <w:r>
        <w:rPr>
          <w:lang w:val="en-US"/>
        </w:rPr>
        <w:t>.</w:t>
      </w:r>
      <w:r w:rsidR="00D503A6">
        <w:rPr>
          <w:lang w:val="en-US"/>
        </w:rPr>
        <w:t xml:space="preserve"> Then, what RRM requirements related to supporting 4-layer MIMO in FR2 can be identified</w:t>
      </w:r>
      <w:r w:rsidR="00784F82">
        <w:rPr>
          <w:lang w:val="en-US"/>
        </w:rPr>
        <w:t>. RAN4 can then discuss if RRM requirements in addition to these related to supporting 4-layer MIMO in FR2 are enhanced in this WI.</w:t>
      </w:r>
    </w:p>
    <w:p w14:paraId="12CD43B4" w14:textId="0AED207A" w:rsidR="00D503A6" w:rsidRDefault="00D503A6" w:rsidP="00BD60F7">
      <w:pPr>
        <w:jc w:val="both"/>
        <w:rPr>
          <w:lang w:val="en-US"/>
        </w:rPr>
      </w:pPr>
      <w:r>
        <w:rPr>
          <w:rFonts w:hint="eastAsia"/>
          <w:lang w:val="en-US"/>
        </w:rPr>
        <w:t>T</w:t>
      </w:r>
      <w:r>
        <w:rPr>
          <w:lang w:val="en-US"/>
        </w:rPr>
        <w:t>he first step to support multi-TRP operation is to find out beam pair</w:t>
      </w:r>
      <w:r w:rsidR="00025CC5">
        <w:rPr>
          <w:lang w:val="en-US"/>
        </w:rPr>
        <w:t>(</w:t>
      </w:r>
      <w:r>
        <w:rPr>
          <w:lang w:val="en-US"/>
        </w:rPr>
        <w:t>s</w:t>
      </w:r>
      <w:r w:rsidR="00025CC5">
        <w:rPr>
          <w:lang w:val="en-US"/>
        </w:rPr>
        <w:t>)</w:t>
      </w:r>
      <w:r>
        <w:rPr>
          <w:lang w:val="en-US"/>
        </w:rPr>
        <w:t xml:space="preserve"> than can be received by UE </w:t>
      </w:r>
      <w:r w:rsidR="00143E82">
        <w:rPr>
          <w:lang w:val="en-US"/>
        </w:rPr>
        <w:t>simultaneously. This can be achieved by grou</w:t>
      </w:r>
      <w:r w:rsidR="00025CC5">
        <w:rPr>
          <w:lang w:val="en-US"/>
        </w:rPr>
        <w:t xml:space="preserve">p-based beam reporting. The procedure </w:t>
      </w:r>
      <w:r w:rsidR="0043072D">
        <w:rPr>
          <w:lang w:val="en-US"/>
        </w:rPr>
        <w:t>in TS 38.214 is copied as follows.</w:t>
      </w:r>
    </w:p>
    <w:tbl>
      <w:tblPr>
        <w:tblStyle w:val="afff5"/>
        <w:tblW w:w="0" w:type="auto"/>
        <w:tblInd w:w="0" w:type="dxa"/>
        <w:tblLook w:val="04A0" w:firstRow="1" w:lastRow="0" w:firstColumn="1" w:lastColumn="0" w:noHBand="0" w:noVBand="1"/>
      </w:tblPr>
      <w:tblGrid>
        <w:gridCol w:w="9630"/>
      </w:tblGrid>
      <w:tr w:rsidR="00D503A6" w14:paraId="6ABB63B2" w14:textId="77777777" w:rsidTr="00D503A6">
        <w:tc>
          <w:tcPr>
            <w:tcW w:w="9630" w:type="dxa"/>
          </w:tcPr>
          <w:p w14:paraId="50CFC83E" w14:textId="77777777" w:rsidR="00D503A6" w:rsidRPr="0048482F" w:rsidRDefault="00D503A6" w:rsidP="00D503A6">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w:t>
            </w:r>
            <w:proofErr w:type="gramStart"/>
            <w:r>
              <w:rPr>
                <w:iCs/>
              </w:rPr>
              <w:t>Capability[</w:t>
            </w:r>
            <w:proofErr w:type="gramEnd"/>
            <w:r>
              <w:rPr>
                <w:iCs/>
              </w:rPr>
              <w:t>Set]Index' or '</w:t>
            </w:r>
            <w:proofErr w:type="spellStart"/>
            <w:r>
              <w:rPr>
                <w:iCs/>
              </w:rPr>
              <w:t>ssb</w:t>
            </w:r>
            <w:proofErr w:type="spellEnd"/>
            <w:r>
              <w:rPr>
                <w:iCs/>
              </w:rPr>
              <w:t>-Index-RSRP-Capability[Set]Index'</w:t>
            </w:r>
            <w:r>
              <w:rPr>
                <w:iCs/>
                <w:color w:val="000000"/>
                <w:lang w:val="en-US"/>
              </w:rPr>
              <w:t>,</w:t>
            </w:r>
          </w:p>
          <w:p w14:paraId="4E41E3E4" w14:textId="77777777" w:rsidR="00D503A6" w:rsidRPr="0048482F" w:rsidRDefault="00D503A6" w:rsidP="00D503A6">
            <w:pPr>
              <w:pStyle w:val="B10"/>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50D074D9" w14:textId="77777777" w:rsidR="00D503A6" w:rsidRDefault="00D503A6" w:rsidP="00D503A6">
            <w:pPr>
              <w:pStyle w:val="B10"/>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t>
            </w:r>
            <w:r w:rsidRPr="00094CC4">
              <w:rPr>
                <w:highlight w:val="cyan"/>
                <w:lang w:val="en-US"/>
              </w:rPr>
              <w:t xml:space="preserve">with a single </w:t>
            </w:r>
            <w:r w:rsidRPr="00094CC4">
              <w:rPr>
                <w:rFonts w:eastAsia="MS Mincho"/>
                <w:highlight w:val="cyan"/>
              </w:rPr>
              <w:t>spatial domain receive filter</w:t>
            </w:r>
            <w:r w:rsidRPr="0048482F">
              <w:rPr>
                <w:lang w:val="en-US"/>
              </w:rPr>
              <w:t xml:space="preserve">, or </w:t>
            </w:r>
            <w:r w:rsidRPr="00094CC4">
              <w:rPr>
                <w:highlight w:val="yellow"/>
                <w:lang w:val="en-US"/>
              </w:rPr>
              <w:t xml:space="preserve">with multiple simultaneous </w:t>
            </w:r>
            <w:r w:rsidRPr="00094CC4">
              <w:rPr>
                <w:rFonts w:eastAsia="MS Mincho"/>
                <w:highlight w:val="yellow"/>
              </w:rPr>
              <w:t xml:space="preserve">spatial </w:t>
            </w:r>
            <w:proofErr w:type="gramStart"/>
            <w:r w:rsidRPr="00094CC4">
              <w:rPr>
                <w:rFonts w:eastAsia="MS Mincho"/>
                <w:highlight w:val="yellow"/>
              </w:rPr>
              <w:t>domain</w:t>
            </w:r>
            <w:proofErr w:type="gramEnd"/>
            <w:r w:rsidRPr="00094CC4">
              <w:rPr>
                <w:rFonts w:eastAsia="MS Mincho"/>
                <w:highlight w:val="yellow"/>
              </w:rPr>
              <w:t xml:space="preserve"> receive filters</w:t>
            </w:r>
            <w:r w:rsidRPr="00094CC4">
              <w:rPr>
                <w:highlight w:val="yellow"/>
                <w:lang w:val="en-US"/>
              </w:rPr>
              <w:t>.</w:t>
            </w:r>
            <w:r>
              <w:rPr>
                <w:lang w:val="en-US"/>
              </w:rPr>
              <w:t xml:space="preserve"> </w:t>
            </w:r>
          </w:p>
          <w:p w14:paraId="681F8C8F" w14:textId="77777777" w:rsidR="00D503A6" w:rsidRPr="0048482F" w:rsidRDefault="00D503A6" w:rsidP="00D503A6">
            <w:pPr>
              <w:pStyle w:val="B10"/>
              <w:rPr>
                <w:lang w:val="en-US" w:eastAsia="zh-CN"/>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nrofReportedRSgroup</w:t>
            </w:r>
            <w:proofErr w:type="spellEnd"/>
            <w:r>
              <w:rPr>
                <w:i/>
                <w:iCs/>
              </w:rPr>
              <w:t>,</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w:t>
            </w:r>
            <w:r w:rsidRPr="00094CC4">
              <w:rPr>
                <w:highlight w:val="yellow"/>
                <w:lang w:val="en-US"/>
              </w:rPr>
              <w:t>can be received simultaneously by the UE</w:t>
            </w:r>
            <w:r>
              <w:rPr>
                <w:lang w:val="en-US"/>
              </w:rPr>
              <w:t>.</w:t>
            </w:r>
          </w:p>
          <w:p w14:paraId="1D604116" w14:textId="77777777" w:rsidR="00D503A6" w:rsidRDefault="00D503A6" w:rsidP="00D503A6">
            <w:pPr>
              <w:rPr>
                <w:iCs/>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proofErr w:type="spellStart"/>
            <w:r w:rsidRPr="00907EDD">
              <w:rPr>
                <w:iCs/>
                <w:color w:val="000000"/>
                <w:lang w:val="en-US"/>
              </w:rPr>
              <w:t>ssb</w:t>
            </w:r>
            <w:proofErr w:type="spellEnd"/>
            <w:r w:rsidRPr="00907EDD">
              <w:rPr>
                <w:iCs/>
                <w:color w:val="000000"/>
                <w:lang w:val="en-US"/>
              </w:rPr>
              <w:t>-Index-</w:t>
            </w:r>
            <w:r>
              <w:rPr>
                <w:iCs/>
                <w:color w:val="000000"/>
                <w:lang w:val="en-US"/>
              </w:rPr>
              <w:t>SINR'</w:t>
            </w:r>
            <w:r>
              <w:rPr>
                <w:color w:val="000000"/>
                <w:lang w:eastAsia="zh-CN"/>
              </w:rPr>
              <w:t xml:space="preserve">, </w:t>
            </w:r>
            <w:r>
              <w:rPr>
                <w:iCs/>
              </w:rPr>
              <w:t>'cri-SINR-</w:t>
            </w:r>
            <w:proofErr w:type="gramStart"/>
            <w:r>
              <w:rPr>
                <w:iCs/>
              </w:rPr>
              <w:t>Capability[</w:t>
            </w:r>
            <w:proofErr w:type="gramEnd"/>
            <w:r>
              <w:rPr>
                <w:iCs/>
              </w:rPr>
              <w:t>Set]Index' or '</w:t>
            </w:r>
            <w:proofErr w:type="spellStart"/>
            <w:r>
              <w:rPr>
                <w:iCs/>
              </w:rPr>
              <w:t>ssb</w:t>
            </w:r>
            <w:proofErr w:type="spellEnd"/>
            <w:r>
              <w:rPr>
                <w:iCs/>
              </w:rPr>
              <w:t>-Index-SINR-Capability[Set]Index'</w:t>
            </w:r>
            <w:r>
              <w:rPr>
                <w:iCs/>
                <w:color w:val="000000"/>
                <w:lang w:val="en-US"/>
              </w:rPr>
              <w:t xml:space="preserve">, </w:t>
            </w:r>
          </w:p>
          <w:p w14:paraId="10ADBB7E" w14:textId="77777777" w:rsidR="00D503A6" w:rsidRDefault="00D503A6" w:rsidP="00D503A6">
            <w:pPr>
              <w:pStyle w:val="B10"/>
            </w:pPr>
            <w:r>
              <w:t>-</w:t>
            </w:r>
            <w:r>
              <w:tab/>
            </w:r>
            <w:r w:rsidRPr="0048482F">
              <w:t xml:space="preserve">if the UE is configured with the higher layer parameter </w:t>
            </w:r>
            <w:proofErr w:type="spellStart"/>
            <w:r w:rsidRPr="0024003D">
              <w:rPr>
                <w:i/>
              </w:rPr>
              <w:t>groupBasedBeamReporting</w:t>
            </w:r>
            <w:proofErr w:type="spellEnd"/>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proofErr w:type="spellStart"/>
            <w:r w:rsidRPr="001644C1">
              <w:rPr>
                <w:i/>
                <w:iCs/>
                <w:color w:val="000000"/>
              </w:rPr>
              <w:t>nrofReportedRS</w:t>
            </w:r>
            <w:proofErr w:type="spellEnd"/>
            <w:r>
              <w:rPr>
                <w:iCs/>
                <w:color w:val="000000"/>
              </w:rPr>
              <w:t xml:space="preserve"> </w:t>
            </w:r>
            <w:r w:rsidRPr="0048482F">
              <w:t xml:space="preserve">(higher layer configured) different CRI </w:t>
            </w:r>
            <w:r>
              <w:t>or</w:t>
            </w:r>
            <w:r w:rsidRPr="0048482F">
              <w:t xml:space="preserve"> SSBRI for each report setting.</w:t>
            </w:r>
          </w:p>
          <w:p w14:paraId="394016E7" w14:textId="21A1A349" w:rsidR="00D503A6" w:rsidRDefault="00D503A6" w:rsidP="00D503A6">
            <w:pPr>
              <w:pStyle w:val="B10"/>
              <w:rPr>
                <w:lang w:val="en-US"/>
              </w:rPr>
            </w:pPr>
            <w:bookmarkStart w:id="7" w:name="_Hlk23665484"/>
            <w:r>
              <w:t>-</w:t>
            </w:r>
            <w:r>
              <w:tab/>
            </w:r>
            <w:r w:rsidRPr="0048482F">
              <w:t xml:space="preserve">if the UE is configured with the higher layer parameter </w:t>
            </w:r>
            <w:proofErr w:type="spellStart"/>
            <w:r w:rsidRPr="0024003D">
              <w:rPr>
                <w:i/>
              </w:rPr>
              <w:t>groupBasedBeamReporting</w:t>
            </w:r>
            <w:proofErr w:type="spellEnd"/>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7"/>
            <w:r>
              <w:t xml:space="preserve"> </w:t>
            </w:r>
            <w:r w:rsidRPr="00B95EAC">
              <w:rPr>
                <w:color w:val="000000" w:themeColor="text1"/>
              </w:rPr>
              <w:t xml:space="preserve">where CSI-RS and/or SSB resources </w:t>
            </w:r>
            <w:r w:rsidRPr="001C21B2">
              <w:rPr>
                <w:color w:val="000000" w:themeColor="text1"/>
                <w:highlight w:val="yellow"/>
              </w:rPr>
              <w:t>can be received simultaneously by the UE</w:t>
            </w:r>
            <w:r>
              <w:rPr>
                <w:color w:val="000000" w:themeColor="text1"/>
                <w:lang w:val="en-US"/>
              </w:rPr>
              <w:t>.</w:t>
            </w:r>
          </w:p>
        </w:tc>
      </w:tr>
    </w:tbl>
    <w:p w14:paraId="0EDCB875" w14:textId="0AB2CD0B" w:rsidR="00D503A6" w:rsidRDefault="0043072D" w:rsidP="00BD60F7">
      <w:pPr>
        <w:jc w:val="both"/>
        <w:rPr>
          <w:lang w:val="en-US"/>
        </w:rPr>
      </w:pPr>
      <w:r>
        <w:rPr>
          <w:rFonts w:hint="eastAsia"/>
          <w:lang w:val="en-US"/>
        </w:rPr>
        <w:t>I</w:t>
      </w:r>
      <w:r>
        <w:rPr>
          <w:lang w:val="en-US"/>
        </w:rPr>
        <w:t>t is observed that for Rel-15/16 group-based beam reporting both L1-RSRP and L1-SINR measurements are supported. But for Rel-17 group-based beam reporting only L1-RSRP measurement is supported.</w:t>
      </w:r>
    </w:p>
    <w:p w14:paraId="135EDA39" w14:textId="4EB82D68" w:rsidR="00B77E8E" w:rsidRDefault="00B77E8E" w:rsidP="00B77E8E">
      <w:pPr>
        <w:jc w:val="both"/>
        <w:rPr>
          <w:b/>
          <w:bCs/>
          <w:i/>
          <w:iCs/>
          <w:lang w:val="en-US"/>
        </w:rPr>
      </w:pPr>
      <w:r>
        <w:rPr>
          <w:b/>
          <w:bCs/>
          <w:i/>
          <w:iCs/>
          <w:lang w:val="en-US"/>
        </w:rPr>
        <w:t>Observation 1</w:t>
      </w:r>
      <w:r w:rsidRPr="006138DA">
        <w:rPr>
          <w:b/>
          <w:bCs/>
          <w:i/>
          <w:iCs/>
          <w:lang w:val="en-US"/>
        </w:rPr>
        <w:t xml:space="preserve">: </w:t>
      </w:r>
      <w:r w:rsidR="0092214E">
        <w:rPr>
          <w:b/>
          <w:bCs/>
          <w:i/>
          <w:iCs/>
          <w:lang w:val="en-US"/>
        </w:rPr>
        <w:t xml:space="preserve">L1-RSRP measurement and L1-SINR measurement can be configured for group-based beam reporting. However, </w:t>
      </w:r>
      <w:r>
        <w:rPr>
          <w:b/>
          <w:bCs/>
          <w:i/>
          <w:iCs/>
          <w:lang w:val="en-US"/>
        </w:rPr>
        <w:t>L1-RSRP measurement can be configured for group-based beam reporting with or without suffix and L1-SINR measurement can only be configured for group-based beam reporting without suffix</w:t>
      </w:r>
      <w:r w:rsidRPr="00EB5DF1">
        <w:rPr>
          <w:b/>
          <w:bCs/>
          <w:i/>
          <w:iCs/>
          <w:lang w:val="en-US"/>
        </w:rPr>
        <w:t>.</w:t>
      </w:r>
      <w:r>
        <w:rPr>
          <w:b/>
          <w:bCs/>
          <w:i/>
          <w:iCs/>
          <w:lang w:val="en-US"/>
        </w:rPr>
        <w:t xml:space="preserve"> </w:t>
      </w:r>
    </w:p>
    <w:p w14:paraId="7B4E97DE" w14:textId="33186DE6" w:rsidR="00D503A6" w:rsidRDefault="0092214E" w:rsidP="00BD60F7">
      <w:pPr>
        <w:jc w:val="both"/>
        <w:rPr>
          <w:lang w:val="en-US"/>
        </w:rPr>
      </w:pPr>
      <w:r>
        <w:rPr>
          <w:rFonts w:hint="eastAsia"/>
          <w:lang w:val="en-US"/>
        </w:rPr>
        <w:t>A</w:t>
      </w:r>
      <w:r>
        <w:rPr>
          <w:lang w:val="en-US"/>
        </w:rPr>
        <w:t>fter beam pair(s) that UE can be received simultaneously are known to network, the network can activate dual TCI states</w:t>
      </w:r>
      <w:r w:rsidR="002069E4">
        <w:rPr>
          <w:lang w:val="en-US"/>
        </w:rPr>
        <w:t xml:space="preserve"> based on group-based beam reporting. The dual TCI states are used for subsequent PDCCHs for multi-DCI scheduling, </w:t>
      </w:r>
      <w:r w:rsidR="002069E4">
        <w:rPr>
          <w:lang w:val="en-US"/>
        </w:rPr>
        <w:lastRenderedPageBreak/>
        <w:t>or PDSCHs for data transmission. Of course, dual TCI state activation for PDCCHs and PDSCHs are different.</w:t>
      </w:r>
      <w:r w:rsidR="00797159">
        <w:rPr>
          <w:lang w:val="en-US"/>
        </w:rPr>
        <w:t xml:space="preserve"> Thus, dual TCI state switching requirements can be considered related to supporting of 4-layer MIMO in FR2.</w:t>
      </w:r>
    </w:p>
    <w:p w14:paraId="20BC747A" w14:textId="77777777" w:rsidR="00AD5492" w:rsidRDefault="00797159" w:rsidP="00BD60F7">
      <w:pPr>
        <w:jc w:val="both"/>
        <w:rPr>
          <w:lang w:val="en-US"/>
        </w:rPr>
      </w:pPr>
      <w:r>
        <w:rPr>
          <w:lang w:val="en-US"/>
        </w:rPr>
        <w:t xml:space="preserve">During multi-TRP operation, </w:t>
      </w:r>
      <w:r w:rsidR="008E6E03">
        <w:rPr>
          <w:lang w:val="en-US"/>
        </w:rPr>
        <w:t>the beam pairs should be being tracked UE. If beam failure happens, then UE should try to find candidate beam pai</w:t>
      </w:r>
      <w:r w:rsidR="00ED493E">
        <w:rPr>
          <w:lang w:val="en-US"/>
        </w:rPr>
        <w:t xml:space="preserve">r(s) through candidate beam detection procedure. </w:t>
      </w:r>
      <w:r w:rsidR="00971A7F">
        <w:rPr>
          <w:lang w:val="en-US"/>
        </w:rPr>
        <w:t>The candidate beams reported by UE with results of RS index and L1-RSRP of the RS can be further used for multi-TRP operation.</w:t>
      </w:r>
      <w:r w:rsidR="00AD5492">
        <w:rPr>
          <w:lang w:val="en-US"/>
        </w:rPr>
        <w:t xml:space="preserve"> So, TRP specific link recovery can also be considered as part of multi-TRP operation.</w:t>
      </w:r>
    </w:p>
    <w:p w14:paraId="4B3CE35A" w14:textId="10B5A3AD" w:rsidR="00797159" w:rsidRDefault="00AD5492" w:rsidP="00BD60F7">
      <w:pPr>
        <w:jc w:val="both"/>
        <w:rPr>
          <w:b/>
          <w:bCs/>
          <w:i/>
          <w:iCs/>
          <w:lang w:val="en-US"/>
        </w:rPr>
      </w:pPr>
      <w:r>
        <w:rPr>
          <w:b/>
          <w:bCs/>
          <w:i/>
          <w:iCs/>
          <w:lang w:val="en-US"/>
        </w:rPr>
        <w:t>Observation 2</w:t>
      </w:r>
      <w:r w:rsidRPr="006138DA">
        <w:rPr>
          <w:b/>
          <w:bCs/>
          <w:i/>
          <w:iCs/>
          <w:lang w:val="en-US"/>
        </w:rPr>
        <w:t xml:space="preserve">: </w:t>
      </w:r>
      <w:r w:rsidR="007571FE">
        <w:rPr>
          <w:b/>
          <w:bCs/>
          <w:i/>
          <w:iCs/>
          <w:lang w:val="en-US"/>
        </w:rPr>
        <w:t>RRM requirements for d</w:t>
      </w:r>
      <w:r>
        <w:rPr>
          <w:b/>
          <w:bCs/>
          <w:i/>
          <w:iCs/>
          <w:lang w:val="en-US"/>
        </w:rPr>
        <w:t xml:space="preserve">ual TCI state switching and TRP specific link recovery can be </w:t>
      </w:r>
      <w:r w:rsidR="007571FE">
        <w:rPr>
          <w:b/>
          <w:bCs/>
          <w:i/>
          <w:iCs/>
          <w:lang w:val="en-US"/>
        </w:rPr>
        <w:t xml:space="preserve">considered </w:t>
      </w:r>
      <w:r w:rsidR="00E07EAD">
        <w:rPr>
          <w:b/>
          <w:bCs/>
          <w:i/>
          <w:iCs/>
          <w:lang w:val="en-US"/>
        </w:rPr>
        <w:t xml:space="preserve">relevant to multi-TRP operation </w:t>
      </w:r>
      <w:r w:rsidR="00422193">
        <w:rPr>
          <w:b/>
          <w:bCs/>
          <w:i/>
          <w:iCs/>
          <w:lang w:val="en-US"/>
        </w:rPr>
        <w:t>for 4-layer MIMO in FR2.</w:t>
      </w:r>
    </w:p>
    <w:p w14:paraId="58FD6B1E" w14:textId="0641E2A7" w:rsidR="00AF34C4" w:rsidRDefault="00AF34C4" w:rsidP="00BD60F7">
      <w:pPr>
        <w:jc w:val="both"/>
        <w:rPr>
          <w:lang w:val="en-US"/>
        </w:rPr>
      </w:pPr>
      <w:r>
        <w:rPr>
          <w:lang w:val="en-US"/>
        </w:rPr>
        <w:t xml:space="preserve">However, RLM requirements may not be relevant </w:t>
      </w:r>
      <w:r w:rsidR="00B66837">
        <w:rPr>
          <w:lang w:val="en-US"/>
        </w:rPr>
        <w:t xml:space="preserve">to </w:t>
      </w:r>
      <w:r>
        <w:rPr>
          <w:lang w:val="en-US"/>
        </w:rPr>
        <w:t>multi-TRP operation. There is no TRP specific procedures being specified in TS 38.213</w:t>
      </w:r>
      <w:r w:rsidR="00B66837">
        <w:rPr>
          <w:lang w:val="en-US"/>
        </w:rPr>
        <w:t xml:space="preserve">. RLM procedure cannot provide information that can help multi-TRP operation. </w:t>
      </w:r>
    </w:p>
    <w:p w14:paraId="578AEC8E" w14:textId="7275124E" w:rsidR="00B66837" w:rsidRDefault="00B66837" w:rsidP="00B66837">
      <w:pPr>
        <w:jc w:val="both"/>
        <w:rPr>
          <w:b/>
          <w:bCs/>
          <w:i/>
          <w:iCs/>
          <w:lang w:val="en-US"/>
        </w:rPr>
      </w:pPr>
      <w:r>
        <w:rPr>
          <w:b/>
          <w:bCs/>
          <w:i/>
          <w:iCs/>
          <w:lang w:val="en-US"/>
        </w:rPr>
        <w:t xml:space="preserve">Observation </w:t>
      </w:r>
      <w:r w:rsidR="008713BA">
        <w:rPr>
          <w:b/>
          <w:bCs/>
          <w:i/>
          <w:iCs/>
          <w:lang w:val="en-US"/>
        </w:rPr>
        <w:t>3</w:t>
      </w:r>
      <w:r w:rsidRPr="006138DA">
        <w:rPr>
          <w:b/>
          <w:bCs/>
          <w:i/>
          <w:iCs/>
          <w:lang w:val="en-US"/>
        </w:rPr>
        <w:t xml:space="preserve">: </w:t>
      </w:r>
      <w:r>
        <w:rPr>
          <w:b/>
          <w:bCs/>
          <w:i/>
          <w:iCs/>
          <w:lang w:val="en-US"/>
        </w:rPr>
        <w:t>RLM requirement may not be relevant to multi-TRP operation for 4-layer MIMO in FR2.</w:t>
      </w:r>
    </w:p>
    <w:p w14:paraId="70F7412C" w14:textId="708C7F52" w:rsidR="00C86821" w:rsidRPr="00C86821" w:rsidRDefault="00C86821" w:rsidP="00BD60F7">
      <w:pPr>
        <w:jc w:val="both"/>
        <w:rPr>
          <w:lang w:val="en-US"/>
        </w:rPr>
      </w:pPr>
      <w:r w:rsidRPr="00C86821">
        <w:rPr>
          <w:rFonts w:hint="eastAsia"/>
          <w:lang w:val="en-US"/>
        </w:rPr>
        <w:t>I</w:t>
      </w:r>
      <w:r>
        <w:rPr>
          <w:lang w:val="en-US"/>
        </w:rPr>
        <w:t>n the RAN4#104-e meeting, it was agreed that following L1 measurements related requirements are to be enhanced in the multi-RX chain WI.</w:t>
      </w:r>
    </w:p>
    <w:tbl>
      <w:tblPr>
        <w:tblStyle w:val="afff5"/>
        <w:tblW w:w="0" w:type="auto"/>
        <w:tblInd w:w="0" w:type="dxa"/>
        <w:tblLook w:val="04A0" w:firstRow="1" w:lastRow="0" w:firstColumn="1" w:lastColumn="0" w:noHBand="0" w:noVBand="1"/>
      </w:tblPr>
      <w:tblGrid>
        <w:gridCol w:w="9630"/>
      </w:tblGrid>
      <w:tr w:rsidR="00C86821" w14:paraId="5FC10CA1" w14:textId="77777777" w:rsidTr="00C86821">
        <w:tc>
          <w:tcPr>
            <w:tcW w:w="9630" w:type="dxa"/>
          </w:tcPr>
          <w:p w14:paraId="0C0E616C" w14:textId="77777777" w:rsidR="00C86821" w:rsidRPr="00B66837" w:rsidRDefault="00C86821" w:rsidP="00B66837">
            <w:pPr>
              <w:pStyle w:val="a3"/>
              <w:numPr>
                <w:ilvl w:val="0"/>
                <w:numId w:val="28"/>
              </w:numPr>
              <w:spacing w:after="0"/>
              <w:ind w:left="720"/>
              <w:rPr>
                <w:i/>
                <w:iCs/>
                <w:lang w:eastAsia="zh-CN"/>
              </w:rPr>
            </w:pPr>
            <w:r w:rsidRPr="00B66837">
              <w:rPr>
                <w:i/>
                <w:iCs/>
                <w:lang w:eastAsia="zh-CN"/>
              </w:rPr>
              <w:t xml:space="preserve">Following L1 measurements related requirements are </w:t>
            </w:r>
            <w:r w:rsidRPr="00B66837">
              <w:rPr>
                <w:rFonts w:hint="eastAsia"/>
                <w:i/>
                <w:iCs/>
                <w:lang w:eastAsia="zh-CN"/>
              </w:rPr>
              <w:t>c</w:t>
            </w:r>
            <w:r w:rsidRPr="00B66837">
              <w:rPr>
                <w:i/>
                <w:iCs/>
                <w:lang w:eastAsia="zh-CN"/>
              </w:rPr>
              <w:t>onsidered in the multi-Rx chain WI</w:t>
            </w:r>
          </w:p>
          <w:p w14:paraId="1EBC130D" w14:textId="77777777" w:rsidR="00C86821" w:rsidRPr="00B66837" w:rsidRDefault="00C86821" w:rsidP="00B66837">
            <w:pPr>
              <w:pStyle w:val="a3"/>
              <w:numPr>
                <w:ilvl w:val="1"/>
                <w:numId w:val="28"/>
              </w:numPr>
              <w:spacing w:before="0" w:after="0"/>
              <w:ind w:left="1440"/>
              <w:rPr>
                <w:i/>
                <w:iCs/>
                <w:lang w:eastAsia="zh-CN"/>
              </w:rPr>
            </w:pPr>
            <w:r w:rsidRPr="00B66837">
              <w:rPr>
                <w:i/>
                <w:iCs/>
                <w:lang w:eastAsia="zh-CN"/>
              </w:rPr>
              <w:t>L1-RSRP measurement</w:t>
            </w:r>
          </w:p>
          <w:p w14:paraId="303390A5" w14:textId="77777777" w:rsidR="00C86821" w:rsidRPr="00B66837" w:rsidRDefault="00C86821" w:rsidP="00B66837">
            <w:pPr>
              <w:pStyle w:val="a3"/>
              <w:numPr>
                <w:ilvl w:val="1"/>
                <w:numId w:val="28"/>
              </w:numPr>
              <w:spacing w:before="0" w:after="0"/>
              <w:ind w:left="1440"/>
              <w:rPr>
                <w:i/>
                <w:iCs/>
                <w:lang w:eastAsia="zh-CN"/>
              </w:rPr>
            </w:pPr>
            <w:r w:rsidRPr="00B66837">
              <w:rPr>
                <w:i/>
                <w:iCs/>
                <w:lang w:eastAsia="zh-CN"/>
              </w:rPr>
              <w:t>BFD/CBD</w:t>
            </w:r>
          </w:p>
          <w:p w14:paraId="4540E940" w14:textId="77777777" w:rsidR="00C86821" w:rsidRPr="00B66837" w:rsidRDefault="00C86821" w:rsidP="00B66837">
            <w:pPr>
              <w:pStyle w:val="a3"/>
              <w:numPr>
                <w:ilvl w:val="1"/>
                <w:numId w:val="28"/>
              </w:numPr>
              <w:spacing w:before="0" w:after="0"/>
              <w:ind w:left="1440"/>
              <w:rPr>
                <w:i/>
                <w:iCs/>
                <w:lang w:eastAsia="zh-CN"/>
              </w:rPr>
            </w:pPr>
            <w:r w:rsidRPr="00B66837">
              <w:rPr>
                <w:rFonts w:hint="eastAsia"/>
                <w:i/>
                <w:iCs/>
                <w:lang w:eastAsia="zh-CN"/>
              </w:rPr>
              <w:t>R</w:t>
            </w:r>
            <w:r w:rsidRPr="00B66837">
              <w:rPr>
                <w:i/>
                <w:iCs/>
                <w:lang w:eastAsia="zh-CN"/>
              </w:rPr>
              <w:t>LM</w:t>
            </w:r>
          </w:p>
          <w:p w14:paraId="664117E3" w14:textId="77777777" w:rsidR="00C86821" w:rsidRPr="00B66837" w:rsidRDefault="00C86821" w:rsidP="00B66837">
            <w:pPr>
              <w:pStyle w:val="a3"/>
              <w:numPr>
                <w:ilvl w:val="1"/>
                <w:numId w:val="28"/>
              </w:numPr>
              <w:spacing w:before="0" w:after="0"/>
              <w:ind w:left="1440"/>
              <w:rPr>
                <w:i/>
                <w:iCs/>
                <w:lang w:eastAsia="zh-CN"/>
              </w:rPr>
            </w:pPr>
            <w:r w:rsidRPr="00B66837">
              <w:rPr>
                <w:i/>
                <w:iCs/>
                <w:lang w:eastAsia="zh-CN"/>
              </w:rPr>
              <w:t>L1-SINR</w:t>
            </w:r>
          </w:p>
          <w:p w14:paraId="6A3E3EEC" w14:textId="77777777" w:rsidR="00C86821" w:rsidRPr="00B66837" w:rsidRDefault="00C86821" w:rsidP="00B66837">
            <w:pPr>
              <w:pStyle w:val="a3"/>
              <w:numPr>
                <w:ilvl w:val="1"/>
                <w:numId w:val="28"/>
              </w:numPr>
              <w:spacing w:before="0" w:after="0"/>
              <w:ind w:left="1440"/>
              <w:rPr>
                <w:i/>
                <w:iCs/>
                <w:lang w:eastAsia="zh-CN"/>
              </w:rPr>
            </w:pPr>
            <w:r w:rsidRPr="00B66837">
              <w:rPr>
                <w:rFonts w:hint="eastAsia"/>
                <w:i/>
                <w:iCs/>
                <w:lang w:eastAsia="zh-CN"/>
              </w:rPr>
              <w:t>T</w:t>
            </w:r>
            <w:r w:rsidRPr="00B66837">
              <w:rPr>
                <w:i/>
                <w:iCs/>
                <w:lang w:eastAsia="zh-CN"/>
              </w:rPr>
              <w:t>CI state switching with dual TCI</w:t>
            </w:r>
          </w:p>
          <w:p w14:paraId="3EF1DD3C" w14:textId="1F1966AD" w:rsidR="00C86821" w:rsidRDefault="00C86821" w:rsidP="00B66837">
            <w:pPr>
              <w:pStyle w:val="a3"/>
              <w:numPr>
                <w:ilvl w:val="1"/>
                <w:numId w:val="28"/>
              </w:numPr>
              <w:spacing w:before="0" w:after="0"/>
              <w:ind w:left="1440"/>
            </w:pPr>
            <w:r w:rsidRPr="00B66837">
              <w:rPr>
                <w:i/>
                <w:iCs/>
                <w:lang w:eastAsia="zh-CN"/>
              </w:rPr>
              <w:t>Scheduling/measurement restrictions</w:t>
            </w:r>
          </w:p>
        </w:tc>
      </w:tr>
    </w:tbl>
    <w:p w14:paraId="3E9BF3D4" w14:textId="50F73710" w:rsidR="00577F0C" w:rsidRDefault="00B66837" w:rsidP="00577F0C">
      <w:pPr>
        <w:spacing w:before="240"/>
        <w:jc w:val="both"/>
        <w:rPr>
          <w:lang w:val="en-US"/>
        </w:rPr>
      </w:pPr>
      <w:r>
        <w:rPr>
          <w:lang w:val="en-US"/>
        </w:rPr>
        <w:t xml:space="preserve">Thus, from L1 measurements perspective, </w:t>
      </w:r>
      <w:r w:rsidR="004A5F9D">
        <w:rPr>
          <w:lang w:val="en-US"/>
        </w:rPr>
        <w:t>we already agreed to work on requirements that is not related to supporting of 4-layer MIMO in FR2.</w:t>
      </w:r>
      <w:r w:rsidR="00577F0C">
        <w:rPr>
          <w:lang w:val="en-US"/>
        </w:rPr>
        <w:t xml:space="preserve"> The enhancement on RLM requirements is mainly focused on simultaneous reception capability of multi-Rx chain UE. </w:t>
      </w:r>
    </w:p>
    <w:p w14:paraId="4D68B5C0" w14:textId="308DE260" w:rsidR="003822CC" w:rsidRDefault="00577F0C" w:rsidP="00577F0C">
      <w:pPr>
        <w:spacing w:before="240"/>
        <w:jc w:val="both"/>
        <w:rPr>
          <w:lang w:val="en-US"/>
        </w:rPr>
      </w:pPr>
      <w:r>
        <w:rPr>
          <w:lang w:val="en-US"/>
        </w:rPr>
        <w:t>In addition to RLM requirements, L3 measurement requirements are not relevant to 4-layer MIMO in FR2 and can be enhanced by taking advantage of simultaneous reception capability of multi-Rx chain UE. L3 measurements for multi-Rx chain can be discussed separately.</w:t>
      </w:r>
      <w:r w:rsidR="00B405D0">
        <w:rPr>
          <w:lang w:val="en-US"/>
        </w:rPr>
        <w:t xml:space="preserve"> </w:t>
      </w:r>
    </w:p>
    <w:p w14:paraId="577A1C6B" w14:textId="49A0DAEA" w:rsidR="00577F0C" w:rsidRPr="00577F0C" w:rsidRDefault="00577F0C" w:rsidP="00577F0C">
      <w:pPr>
        <w:spacing w:before="240" w:after="0"/>
        <w:rPr>
          <w:b/>
          <w:bCs/>
          <w:i/>
          <w:iCs/>
          <w:lang w:val="en-US"/>
        </w:rPr>
      </w:pPr>
      <w:r w:rsidRPr="006138DA">
        <w:rPr>
          <w:b/>
          <w:bCs/>
          <w:i/>
          <w:iCs/>
          <w:lang w:val="en-US"/>
        </w:rPr>
        <w:t xml:space="preserve">Proposal </w:t>
      </w:r>
      <w:r>
        <w:rPr>
          <w:b/>
          <w:bCs/>
          <w:i/>
          <w:iCs/>
          <w:lang w:val="en-US"/>
        </w:rPr>
        <w:t>1</w:t>
      </w:r>
      <w:r w:rsidRPr="006138DA">
        <w:rPr>
          <w:b/>
          <w:bCs/>
          <w:i/>
          <w:iCs/>
          <w:lang w:val="en-US"/>
        </w:rPr>
        <w:t>:</w:t>
      </w:r>
      <w:r w:rsidRPr="002979CE">
        <w:rPr>
          <w:b/>
          <w:bCs/>
          <w:i/>
          <w:iCs/>
          <w:lang w:val="en-US"/>
        </w:rPr>
        <w:t xml:space="preserve"> </w:t>
      </w:r>
      <w:r w:rsidRPr="00577F0C">
        <w:rPr>
          <w:b/>
          <w:bCs/>
          <w:i/>
          <w:iCs/>
          <w:lang w:val="en-US"/>
        </w:rPr>
        <w:t>RRM discussion</w:t>
      </w:r>
      <w:r>
        <w:rPr>
          <w:b/>
          <w:bCs/>
          <w:i/>
          <w:iCs/>
          <w:lang w:val="en-US"/>
        </w:rPr>
        <w:t>s</w:t>
      </w:r>
      <w:r w:rsidRPr="00577F0C">
        <w:rPr>
          <w:b/>
          <w:bCs/>
          <w:i/>
          <w:iCs/>
          <w:lang w:val="en-US"/>
        </w:rPr>
        <w:t xml:space="preserve"> have not to be related to 4-layer MIMO directly, i.e., RRM enhancement thanks to multi-Rx chain which is not relevant to 4-layer MIMO should </w:t>
      </w:r>
      <w:r>
        <w:rPr>
          <w:b/>
          <w:bCs/>
          <w:i/>
          <w:iCs/>
          <w:lang w:val="en-US"/>
        </w:rPr>
        <w:t xml:space="preserve">also </w:t>
      </w:r>
      <w:r w:rsidRPr="00577F0C">
        <w:rPr>
          <w:b/>
          <w:bCs/>
          <w:i/>
          <w:iCs/>
          <w:lang w:val="en-US"/>
        </w:rPr>
        <w:t xml:space="preserve">be </w:t>
      </w:r>
      <w:r>
        <w:rPr>
          <w:b/>
          <w:bCs/>
          <w:i/>
          <w:iCs/>
          <w:lang w:val="en-US"/>
        </w:rPr>
        <w:t>considered</w:t>
      </w:r>
      <w:r w:rsidRPr="00577F0C">
        <w:rPr>
          <w:b/>
          <w:bCs/>
          <w:i/>
          <w:iCs/>
          <w:lang w:val="en-US"/>
        </w:rPr>
        <w:t>.</w:t>
      </w:r>
    </w:p>
    <w:p w14:paraId="7B8245AF" w14:textId="36EA8B9D" w:rsidR="00577F0C" w:rsidRPr="00577F0C" w:rsidRDefault="00577F0C" w:rsidP="00BD60F7">
      <w:pPr>
        <w:jc w:val="both"/>
        <w:rPr>
          <w:lang w:val="en-US"/>
        </w:rPr>
      </w:pPr>
    </w:p>
    <w:p w14:paraId="28AF1650" w14:textId="6B198EEE" w:rsidR="00A13A7A" w:rsidRDefault="00A13A7A" w:rsidP="00A13A7A">
      <w:pPr>
        <w:jc w:val="both"/>
        <w:rPr>
          <w:lang w:val="en-US"/>
        </w:rPr>
      </w:pPr>
      <w:r>
        <w:rPr>
          <w:lang w:val="en-US"/>
        </w:rPr>
        <w:t>For</w:t>
      </w:r>
      <w:r w:rsidRPr="00880E46">
        <w:rPr>
          <w:lang w:val="en-US"/>
        </w:rPr>
        <w:t xml:space="preserve"> defining panel or RX chain specific behaviors with RX panel control signal for DL</w:t>
      </w:r>
      <w:r>
        <w:rPr>
          <w:lang w:val="en-US"/>
        </w:rPr>
        <w:t xml:space="preserve">, it has RAN1 impact and needs RAN1 study. </w:t>
      </w:r>
      <w:r w:rsidR="001633C6">
        <w:rPr>
          <w:lang w:val="en-US"/>
        </w:rPr>
        <w:t xml:space="preserve">The work is not a simple LS triggered discussion. It would require reasonable RAN1 TU for Rx panel control signal discussion. </w:t>
      </w:r>
      <w:r>
        <w:rPr>
          <w:lang w:val="en-US"/>
        </w:rPr>
        <w:t>So, it is not in the scope of the WI.</w:t>
      </w:r>
    </w:p>
    <w:p w14:paraId="5FF7BC53" w14:textId="31BB447C" w:rsidR="00A13A7A" w:rsidRDefault="00A13A7A" w:rsidP="00A13A7A">
      <w:pPr>
        <w:jc w:val="both"/>
        <w:rPr>
          <w:b/>
          <w:bCs/>
          <w:i/>
          <w:iCs/>
          <w:lang w:val="en-US"/>
        </w:rPr>
      </w:pPr>
      <w:r>
        <w:rPr>
          <w:b/>
          <w:bCs/>
          <w:i/>
          <w:iCs/>
          <w:lang w:val="en-US"/>
        </w:rPr>
        <w:t>Proposal 2</w:t>
      </w:r>
      <w:r w:rsidRPr="00EE7791">
        <w:rPr>
          <w:b/>
          <w:bCs/>
          <w:i/>
          <w:iCs/>
          <w:lang w:val="en-US"/>
        </w:rPr>
        <w:t xml:space="preserve">: </w:t>
      </w:r>
      <w:r>
        <w:rPr>
          <w:b/>
          <w:bCs/>
          <w:i/>
          <w:iCs/>
          <w:lang w:val="en-US"/>
        </w:rPr>
        <w:t>It is not in the scope of the WI to d</w:t>
      </w:r>
      <w:r w:rsidRPr="00040B27">
        <w:rPr>
          <w:b/>
          <w:bCs/>
          <w:i/>
          <w:iCs/>
          <w:lang w:val="en-US"/>
        </w:rPr>
        <w:t xml:space="preserve">efine panel or RX chain specific behaviors with RX panel control </w:t>
      </w:r>
      <w:r>
        <w:rPr>
          <w:b/>
          <w:bCs/>
          <w:i/>
          <w:iCs/>
          <w:lang w:val="en-US"/>
        </w:rPr>
        <w:t>s</w:t>
      </w:r>
      <w:r w:rsidRPr="00040B27">
        <w:rPr>
          <w:b/>
          <w:bCs/>
          <w:i/>
          <w:iCs/>
          <w:lang w:val="en-US"/>
        </w:rPr>
        <w:t>ignal for DL</w:t>
      </w:r>
      <w:r w:rsidRPr="00EE7791">
        <w:rPr>
          <w:b/>
          <w:bCs/>
          <w:i/>
          <w:iCs/>
          <w:lang w:val="en-US"/>
        </w:rPr>
        <w:t>.</w:t>
      </w:r>
    </w:p>
    <w:p w14:paraId="5EFAD2E9" w14:textId="3AFB0F23" w:rsidR="00577F0C" w:rsidRPr="00A13A7A" w:rsidRDefault="00577F0C" w:rsidP="00BD60F7">
      <w:pPr>
        <w:jc w:val="both"/>
        <w:rPr>
          <w:lang w:val="en-US"/>
        </w:rPr>
      </w:pPr>
    </w:p>
    <w:p w14:paraId="602C5087" w14:textId="122ED83C" w:rsidR="00D86AA6" w:rsidRPr="00CE2619" w:rsidRDefault="00D86AA6" w:rsidP="00D86AA6">
      <w:pPr>
        <w:pStyle w:val="2"/>
        <w:numPr>
          <w:ilvl w:val="0"/>
          <w:numId w:val="0"/>
        </w:numPr>
        <w:rPr>
          <w:lang w:val="en-US"/>
        </w:rPr>
      </w:pPr>
      <w:r w:rsidRPr="00082D43">
        <w:rPr>
          <w:rFonts w:hint="eastAsia"/>
          <w:lang w:val="en-US"/>
        </w:rPr>
        <w:t>2</w:t>
      </w:r>
      <w:r w:rsidRPr="00082D43">
        <w:rPr>
          <w:lang w:val="en-US"/>
        </w:rPr>
        <w:t>.</w:t>
      </w:r>
      <w:r>
        <w:rPr>
          <w:lang w:val="en-US"/>
        </w:rPr>
        <w:t>2</w:t>
      </w:r>
      <w:r w:rsidRPr="00082D43">
        <w:rPr>
          <w:lang w:val="en-US"/>
        </w:rPr>
        <w:t xml:space="preserve"> </w:t>
      </w:r>
      <w:r>
        <w:rPr>
          <w:lang w:val="en-US"/>
        </w:rPr>
        <w:t>Scenarios</w:t>
      </w:r>
    </w:p>
    <w:p w14:paraId="5F133DD3" w14:textId="79D7877E" w:rsidR="0067102B" w:rsidRDefault="0067102B" w:rsidP="007C6297">
      <w:pPr>
        <w:spacing w:before="240"/>
        <w:jc w:val="both"/>
        <w:rPr>
          <w:lang w:val="en-US"/>
        </w:rPr>
      </w:pPr>
      <w:r>
        <w:rPr>
          <w:rFonts w:hint="eastAsia"/>
          <w:lang w:val="en-US"/>
        </w:rPr>
        <w:t>I</w:t>
      </w:r>
      <w:r>
        <w:rPr>
          <w:lang w:val="en-US"/>
        </w:rPr>
        <w:t>t was agreed in the last meeting to c</w:t>
      </w:r>
      <w:r w:rsidRPr="0067102B">
        <w:rPr>
          <w:lang w:val="en-US"/>
        </w:rPr>
        <w:t>larify the SSB and CSI-RS based simultaneous L1 measurement scenario before making conclusion on scenarios for Rel-18 multi-Rx DL reception, i.e., for simultaneous reception of different QCL type D RSs, what RSs combination(s) can be considered and which scenario(s) it is aimed at.</w:t>
      </w:r>
    </w:p>
    <w:p w14:paraId="5C75F032" w14:textId="2257B552" w:rsidR="003A6158" w:rsidRDefault="00731634" w:rsidP="007C6297">
      <w:pPr>
        <w:spacing w:before="240"/>
        <w:jc w:val="both"/>
        <w:rPr>
          <w:lang w:val="en-US"/>
        </w:rPr>
      </w:pPr>
      <w:r>
        <w:rPr>
          <w:lang w:val="en-US"/>
        </w:rPr>
        <w:t xml:space="preserve">For intra-cell </w:t>
      </w:r>
      <w:r w:rsidR="007F1F69">
        <w:rPr>
          <w:lang w:val="en-US"/>
        </w:rPr>
        <w:t>multi-</w:t>
      </w:r>
      <w:r>
        <w:rPr>
          <w:lang w:val="en-US"/>
        </w:rPr>
        <w:t>TRP case, there could be three different combinations of different QCL typ</w:t>
      </w:r>
      <w:r w:rsidR="007F1F69">
        <w:rPr>
          <w:lang w:val="en-US"/>
        </w:rPr>
        <w:t>e</w:t>
      </w:r>
      <w:r>
        <w:rPr>
          <w:lang w:val="en-US"/>
        </w:rPr>
        <w:t>-D RS, i.e., CSI-RS + CSI-RS, SSB + SSB and CSI-RS</w:t>
      </w:r>
      <w:r w:rsidR="003B77DB">
        <w:rPr>
          <w:lang w:val="en-US"/>
        </w:rPr>
        <w:t xml:space="preserve"> + SSB</w:t>
      </w:r>
      <w:r>
        <w:rPr>
          <w:lang w:val="en-US"/>
        </w:rPr>
        <w:t xml:space="preserve">, according to </w:t>
      </w:r>
      <w:r w:rsidR="00253528">
        <w:rPr>
          <w:lang w:val="en-US"/>
        </w:rPr>
        <w:t xml:space="preserve">procedures </w:t>
      </w:r>
      <w:r>
        <w:rPr>
          <w:lang w:val="en-US"/>
        </w:rPr>
        <w:t>for group-based beam reporting as specified in TS 38.214 below.</w:t>
      </w:r>
    </w:p>
    <w:tbl>
      <w:tblPr>
        <w:tblStyle w:val="afff5"/>
        <w:tblW w:w="0" w:type="auto"/>
        <w:tblInd w:w="0" w:type="dxa"/>
        <w:tblLook w:val="04A0" w:firstRow="1" w:lastRow="0" w:firstColumn="1" w:lastColumn="0" w:noHBand="0" w:noVBand="1"/>
      </w:tblPr>
      <w:tblGrid>
        <w:gridCol w:w="9630"/>
      </w:tblGrid>
      <w:tr w:rsidR="005C2CF1" w14:paraId="64BCA844" w14:textId="77777777" w:rsidTr="005C2CF1">
        <w:tc>
          <w:tcPr>
            <w:tcW w:w="9630" w:type="dxa"/>
          </w:tcPr>
          <w:p w14:paraId="4B5405C4" w14:textId="67F811C7" w:rsidR="005C2CF1" w:rsidRPr="005C2CF1" w:rsidRDefault="005C2CF1" w:rsidP="005C2CF1">
            <w:pPr>
              <w:pStyle w:val="B10"/>
              <w:rPr>
                <w:lang w:val="en-US"/>
              </w:rPr>
            </w:pPr>
            <w:r>
              <w:rPr>
                <w:lang w:val="en-US"/>
              </w:rPr>
              <w:lastRenderedPageBreak/>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 xml:space="preserve">where </w:t>
            </w:r>
            <w:r w:rsidRPr="003A6158">
              <w:rPr>
                <w:highlight w:val="yellow"/>
                <w:lang w:val="en-US"/>
              </w:rPr>
              <w:t>CSI-RS and/or SSB resources can be received simultaneously by the UE</w:t>
            </w:r>
            <w:r w:rsidRPr="0048482F">
              <w:rPr>
                <w:lang w:val="en-US"/>
              </w:rPr>
              <w:t xml:space="preserve"> either </w:t>
            </w:r>
            <w:r w:rsidRPr="003A6158">
              <w:rPr>
                <w:lang w:val="en-US"/>
              </w:rPr>
              <w:t>with a single spatial domain receive filter</w:t>
            </w:r>
            <w:r w:rsidRPr="0048482F">
              <w:rPr>
                <w:lang w:val="en-US"/>
              </w:rPr>
              <w:t xml:space="preserve">, or </w:t>
            </w:r>
            <w:r w:rsidRPr="003A6158">
              <w:rPr>
                <w:lang w:val="en-US"/>
              </w:rPr>
              <w:t xml:space="preserve">with multiple simultaneous spatial </w:t>
            </w:r>
            <w:proofErr w:type="gramStart"/>
            <w:r w:rsidRPr="003A6158">
              <w:rPr>
                <w:lang w:val="en-US"/>
              </w:rPr>
              <w:t>domain</w:t>
            </w:r>
            <w:proofErr w:type="gramEnd"/>
            <w:r w:rsidRPr="003A6158">
              <w:rPr>
                <w:lang w:val="en-US"/>
              </w:rPr>
              <w:t xml:space="preserve"> receive filters.</w:t>
            </w:r>
            <w:r>
              <w:rPr>
                <w:lang w:val="en-US"/>
              </w:rPr>
              <w:t xml:space="preserve"> </w:t>
            </w:r>
          </w:p>
          <w:p w14:paraId="0ABBE13D" w14:textId="414691CC" w:rsidR="005C2CF1" w:rsidRPr="005C2CF1" w:rsidRDefault="005C2CF1" w:rsidP="005C2CF1">
            <w:pPr>
              <w:pStyle w:val="B10"/>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nrofReportedRSgroup</w:t>
            </w:r>
            <w:proofErr w:type="spellEnd"/>
            <w:r>
              <w:rPr>
                <w:i/>
                <w:iCs/>
              </w:rPr>
              <w:t>,</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 xml:space="preserve">where </w:t>
            </w:r>
            <w:r w:rsidRPr="003A6158">
              <w:rPr>
                <w:highlight w:val="yellow"/>
                <w:lang w:val="en-US"/>
              </w:rPr>
              <w:t>CSI-RS and/or SSB resources of each group can be received simultaneously by the UE</w:t>
            </w:r>
            <w:r>
              <w:rPr>
                <w:lang w:val="en-US"/>
              </w:rPr>
              <w:t>.</w:t>
            </w:r>
          </w:p>
        </w:tc>
      </w:tr>
    </w:tbl>
    <w:p w14:paraId="73015C02" w14:textId="59972E15" w:rsidR="0067102B" w:rsidRDefault="007F1F69" w:rsidP="007C6297">
      <w:pPr>
        <w:spacing w:before="240"/>
        <w:jc w:val="both"/>
        <w:rPr>
          <w:lang w:val="en-US"/>
        </w:rPr>
      </w:pPr>
      <w:r>
        <w:rPr>
          <w:rFonts w:hint="eastAsia"/>
          <w:lang w:val="en-US"/>
        </w:rPr>
        <w:t>T</w:t>
      </w:r>
      <w:r>
        <w:rPr>
          <w:lang w:val="en-US"/>
        </w:rPr>
        <w:t>hus, for intra-cell multi-TRP case the L1-RSRP/L1-SINR can be performed simultaneously for the three different RSs combinations</w:t>
      </w:r>
      <w:r w:rsidR="00B13ED5">
        <w:rPr>
          <w:lang w:val="en-US"/>
        </w:rPr>
        <w:t xml:space="preserve"> in order to support group-based beam reporting.</w:t>
      </w:r>
    </w:p>
    <w:p w14:paraId="59179472" w14:textId="7EE0B2DB" w:rsidR="006A396A" w:rsidRDefault="006A396A" w:rsidP="007C6297">
      <w:pPr>
        <w:spacing w:before="240"/>
        <w:jc w:val="both"/>
        <w:rPr>
          <w:lang w:val="en-US"/>
        </w:rPr>
      </w:pPr>
      <w:r>
        <w:rPr>
          <w:rFonts w:hint="eastAsia"/>
          <w:lang w:val="en-US"/>
        </w:rPr>
        <w:t>F</w:t>
      </w:r>
      <w:r>
        <w:rPr>
          <w:lang w:val="en-US"/>
        </w:rPr>
        <w:t>or inter-cell multi-TRP case, there is no group-based beam reporting being specified. It was discussed in RAN1 but no agreement was reached. From RAN4 RRM requirements perspective, there is no need to support group-based beam reporting for inter-cell multi-TRP. However, for TRP-specific link recovery,</w:t>
      </w:r>
      <w:r w:rsidR="003B77DB">
        <w:rPr>
          <w:lang w:val="en-US"/>
        </w:rPr>
        <w:t xml:space="preserve"> three different combinations of different QCL type-D RS, i.e.,</w:t>
      </w:r>
      <w:r>
        <w:rPr>
          <w:lang w:val="en-US"/>
        </w:rPr>
        <w:t xml:space="preserve"> </w:t>
      </w:r>
      <w:r w:rsidR="003B77DB">
        <w:rPr>
          <w:lang w:val="en-US"/>
        </w:rPr>
        <w:t xml:space="preserve">CSI-RS + CSI-RS, SSB + SSB and CSI-RS + SSB are supported. In our understanding, TRP-specific link recovery is supported for both intra-cell multi-TRP and inter-cell </w:t>
      </w:r>
      <w:proofErr w:type="spellStart"/>
      <w:r w:rsidR="003B77DB">
        <w:rPr>
          <w:lang w:val="en-US"/>
        </w:rPr>
        <w:t>mulit</w:t>
      </w:r>
      <w:proofErr w:type="spellEnd"/>
      <w:r w:rsidR="003B77DB">
        <w:rPr>
          <w:lang w:val="en-US"/>
        </w:rPr>
        <w:t>-TRP.</w:t>
      </w:r>
    </w:p>
    <w:p w14:paraId="17CFC834" w14:textId="683237ED" w:rsidR="006A396A" w:rsidRDefault="003B77DB" w:rsidP="007C6297">
      <w:pPr>
        <w:spacing w:before="240"/>
        <w:jc w:val="both"/>
        <w:rPr>
          <w:lang w:val="en-US"/>
        </w:rPr>
      </w:pPr>
      <w:r>
        <w:rPr>
          <w:lang w:val="en-US"/>
        </w:rPr>
        <w:t xml:space="preserve">In addition, </w:t>
      </w:r>
      <w:r w:rsidR="006A396A">
        <w:rPr>
          <w:lang w:val="en-US"/>
        </w:rPr>
        <w:t>inter-cell beam management was support</w:t>
      </w:r>
      <w:r>
        <w:rPr>
          <w:lang w:val="en-US"/>
        </w:rPr>
        <w:t>ed</w:t>
      </w:r>
      <w:r w:rsidR="006A396A">
        <w:rPr>
          <w:lang w:val="en-US"/>
        </w:rPr>
        <w:t xml:space="preserve"> in Rel-1</w:t>
      </w:r>
      <w:r>
        <w:rPr>
          <w:lang w:val="en-US"/>
        </w:rPr>
        <w:t>7 with only SSB based intra-frequency L1-RSRP measurement. It is not related to supporting of 4-layer MIMO in FR2, but the measurement requirements for ICBM can be enhanced for UE with multi-Rx chain by taking advantage of simultaneous reception capability.</w:t>
      </w:r>
    </w:p>
    <w:p w14:paraId="546394DA" w14:textId="3756D6B5" w:rsidR="008713BA" w:rsidRDefault="008713BA" w:rsidP="008713BA">
      <w:pPr>
        <w:jc w:val="both"/>
        <w:rPr>
          <w:b/>
          <w:bCs/>
          <w:i/>
          <w:iCs/>
          <w:lang w:val="en-US"/>
        </w:rPr>
      </w:pPr>
      <w:r>
        <w:rPr>
          <w:b/>
          <w:bCs/>
          <w:i/>
          <w:iCs/>
          <w:lang w:val="en-US"/>
        </w:rPr>
        <w:t>Observation 4</w:t>
      </w:r>
      <w:r w:rsidRPr="006138DA">
        <w:rPr>
          <w:b/>
          <w:bCs/>
          <w:i/>
          <w:iCs/>
          <w:lang w:val="en-US"/>
        </w:rPr>
        <w:t>:</w:t>
      </w:r>
      <w:r w:rsidR="00401081">
        <w:rPr>
          <w:b/>
          <w:bCs/>
          <w:i/>
          <w:iCs/>
          <w:lang w:val="en-US"/>
        </w:rPr>
        <w:t xml:space="preserve"> For</w:t>
      </w:r>
      <w:r w:rsidRPr="006138DA">
        <w:rPr>
          <w:b/>
          <w:bCs/>
          <w:i/>
          <w:iCs/>
          <w:lang w:val="en-US"/>
        </w:rPr>
        <w:t xml:space="preserve"> </w:t>
      </w:r>
      <w:r w:rsidR="00401081" w:rsidRPr="00401081">
        <w:rPr>
          <w:b/>
          <w:bCs/>
          <w:i/>
          <w:iCs/>
          <w:lang w:val="en-US"/>
        </w:rPr>
        <w:t>intra-cell multi-TRP</w:t>
      </w:r>
      <w:r w:rsidR="00401081">
        <w:rPr>
          <w:b/>
          <w:bCs/>
          <w:i/>
          <w:iCs/>
          <w:lang w:val="en-US"/>
        </w:rPr>
        <w:t xml:space="preserve">, three different RSs combination, i.e., </w:t>
      </w:r>
      <w:r w:rsidR="00401081" w:rsidRPr="00401081">
        <w:rPr>
          <w:b/>
          <w:bCs/>
          <w:i/>
          <w:iCs/>
          <w:lang w:val="en-US"/>
        </w:rPr>
        <w:t>CSI-RS + CSI-RS, SSB + SSB and CSI-RS + SSB</w:t>
      </w:r>
      <w:r w:rsidR="00401081">
        <w:rPr>
          <w:b/>
          <w:bCs/>
          <w:i/>
          <w:iCs/>
          <w:lang w:val="en-US"/>
        </w:rPr>
        <w:t xml:space="preserve"> are supported for simultaneous L1-RSRP measurements and TRP specific link recovery.</w:t>
      </w:r>
    </w:p>
    <w:p w14:paraId="599C58AC" w14:textId="165B5854" w:rsidR="00401081" w:rsidRDefault="00401081" w:rsidP="00401081">
      <w:pPr>
        <w:jc w:val="both"/>
        <w:rPr>
          <w:b/>
          <w:bCs/>
          <w:i/>
          <w:iCs/>
          <w:lang w:val="en-US"/>
        </w:rPr>
      </w:pPr>
      <w:r>
        <w:rPr>
          <w:b/>
          <w:bCs/>
          <w:i/>
          <w:iCs/>
          <w:lang w:val="en-US"/>
        </w:rPr>
        <w:t>Observation 5</w:t>
      </w:r>
      <w:r w:rsidRPr="006138DA">
        <w:rPr>
          <w:b/>
          <w:bCs/>
          <w:i/>
          <w:iCs/>
          <w:lang w:val="en-US"/>
        </w:rPr>
        <w:t>:</w:t>
      </w:r>
      <w:r>
        <w:rPr>
          <w:b/>
          <w:bCs/>
          <w:i/>
          <w:iCs/>
          <w:lang w:val="en-US"/>
        </w:rPr>
        <w:t xml:space="preserve"> For</w:t>
      </w:r>
      <w:r w:rsidRPr="006138DA">
        <w:rPr>
          <w:b/>
          <w:bCs/>
          <w:i/>
          <w:iCs/>
          <w:lang w:val="en-US"/>
        </w:rPr>
        <w:t xml:space="preserve"> </w:t>
      </w:r>
      <w:r w:rsidRPr="00401081">
        <w:rPr>
          <w:b/>
          <w:bCs/>
          <w:i/>
          <w:iCs/>
          <w:lang w:val="en-US"/>
        </w:rPr>
        <w:t>int</w:t>
      </w:r>
      <w:r>
        <w:rPr>
          <w:b/>
          <w:bCs/>
          <w:i/>
          <w:iCs/>
          <w:lang w:val="en-US"/>
        </w:rPr>
        <w:t>e</w:t>
      </w:r>
      <w:r w:rsidRPr="00401081">
        <w:rPr>
          <w:b/>
          <w:bCs/>
          <w:i/>
          <w:iCs/>
          <w:lang w:val="en-US"/>
        </w:rPr>
        <w:t>r-cell multi-TRP</w:t>
      </w:r>
      <w:r>
        <w:rPr>
          <w:b/>
          <w:bCs/>
          <w:i/>
          <w:iCs/>
          <w:lang w:val="en-US"/>
        </w:rPr>
        <w:t xml:space="preserve">, three different RSs combination, i.e., </w:t>
      </w:r>
      <w:r w:rsidRPr="00401081">
        <w:rPr>
          <w:b/>
          <w:bCs/>
          <w:i/>
          <w:iCs/>
          <w:lang w:val="en-US"/>
        </w:rPr>
        <w:t>CSI-RS + CSI-RS, SSB + SSB and CSI-RS + SSB</w:t>
      </w:r>
      <w:r>
        <w:rPr>
          <w:b/>
          <w:bCs/>
          <w:i/>
          <w:iCs/>
          <w:lang w:val="en-US"/>
        </w:rPr>
        <w:t xml:space="preserve"> are supported for TRP specific link recovery.</w:t>
      </w:r>
    </w:p>
    <w:p w14:paraId="495844B0" w14:textId="1289424F" w:rsidR="00D46BE2" w:rsidRDefault="00D46BE2" w:rsidP="00401081">
      <w:pPr>
        <w:jc w:val="both"/>
        <w:rPr>
          <w:b/>
          <w:bCs/>
          <w:i/>
          <w:iCs/>
          <w:lang w:val="en-US"/>
        </w:rPr>
      </w:pPr>
      <w:r>
        <w:rPr>
          <w:b/>
          <w:bCs/>
          <w:i/>
          <w:iCs/>
          <w:lang w:val="en-US"/>
        </w:rPr>
        <w:t>Observation 6</w:t>
      </w:r>
      <w:r w:rsidRPr="006138DA">
        <w:rPr>
          <w:b/>
          <w:bCs/>
          <w:i/>
          <w:iCs/>
          <w:lang w:val="en-US"/>
        </w:rPr>
        <w:t>:</w:t>
      </w:r>
      <w:r>
        <w:rPr>
          <w:b/>
          <w:bCs/>
          <w:i/>
          <w:iCs/>
          <w:lang w:val="en-US"/>
        </w:rPr>
        <w:t xml:space="preserve"> For</w:t>
      </w:r>
      <w:r w:rsidRPr="006138DA">
        <w:rPr>
          <w:b/>
          <w:bCs/>
          <w:i/>
          <w:iCs/>
          <w:lang w:val="en-US"/>
        </w:rPr>
        <w:t xml:space="preserve"> </w:t>
      </w:r>
      <w:r w:rsidRPr="00401081">
        <w:rPr>
          <w:b/>
          <w:bCs/>
          <w:i/>
          <w:iCs/>
          <w:lang w:val="en-US"/>
        </w:rPr>
        <w:t>int</w:t>
      </w:r>
      <w:r>
        <w:rPr>
          <w:b/>
          <w:bCs/>
          <w:i/>
          <w:iCs/>
          <w:lang w:val="en-US"/>
        </w:rPr>
        <w:t>e</w:t>
      </w:r>
      <w:r w:rsidRPr="00401081">
        <w:rPr>
          <w:b/>
          <w:bCs/>
          <w:i/>
          <w:iCs/>
          <w:lang w:val="en-US"/>
        </w:rPr>
        <w:t xml:space="preserve">r-cell </w:t>
      </w:r>
      <w:r>
        <w:rPr>
          <w:b/>
          <w:bCs/>
          <w:i/>
          <w:iCs/>
          <w:lang w:val="en-US"/>
        </w:rPr>
        <w:t>beam management, SSB-based L1-RSRP measurement can be enhanced for multi-Rx chain UE.</w:t>
      </w:r>
    </w:p>
    <w:p w14:paraId="4DA4C3CE" w14:textId="77777777" w:rsidR="008713BA" w:rsidRDefault="008713BA" w:rsidP="008713BA">
      <w:pPr>
        <w:jc w:val="both"/>
        <w:rPr>
          <w:lang w:val="en-US"/>
        </w:rPr>
      </w:pPr>
      <w:r>
        <w:rPr>
          <w:lang w:val="en-US"/>
        </w:rPr>
        <w:t>Three options for scenarios for Rel-18 multi-Rx chain were proposed and discussed in the last meeting.</w:t>
      </w:r>
    </w:p>
    <w:tbl>
      <w:tblPr>
        <w:tblStyle w:val="afff5"/>
        <w:tblW w:w="0" w:type="auto"/>
        <w:tblInd w:w="0" w:type="dxa"/>
        <w:tblLook w:val="04A0" w:firstRow="1" w:lastRow="0" w:firstColumn="1" w:lastColumn="0" w:noHBand="0" w:noVBand="1"/>
      </w:tblPr>
      <w:tblGrid>
        <w:gridCol w:w="9630"/>
      </w:tblGrid>
      <w:tr w:rsidR="008713BA" w14:paraId="631643C1" w14:textId="77777777" w:rsidTr="004143EB">
        <w:tc>
          <w:tcPr>
            <w:tcW w:w="9630" w:type="dxa"/>
          </w:tcPr>
          <w:p w14:paraId="44F89B37" w14:textId="77777777" w:rsidR="008713BA" w:rsidRDefault="008713BA" w:rsidP="004143EB">
            <w:pPr>
              <w:rPr>
                <w:b/>
                <w:color w:val="000000" w:themeColor="text1"/>
                <w:u w:val="single"/>
                <w:lang w:eastAsia="ko-KR"/>
              </w:rPr>
            </w:pPr>
            <w:r>
              <w:rPr>
                <w:b/>
                <w:color w:val="000000" w:themeColor="text1"/>
                <w:u w:val="single"/>
                <w:lang w:eastAsia="ko-KR"/>
              </w:rPr>
              <w:t>Issue 1-1-3: Scenarios for Rel-18 multi-Rx DL reception</w:t>
            </w:r>
          </w:p>
          <w:p w14:paraId="10675D9B" w14:textId="77777777" w:rsidR="008713BA" w:rsidRDefault="008713BA" w:rsidP="004143EB">
            <w:pPr>
              <w:pStyle w:val="a3"/>
              <w:numPr>
                <w:ilvl w:val="0"/>
                <w:numId w:val="28"/>
              </w:numPr>
              <w:spacing w:line="259" w:lineRule="auto"/>
              <w:ind w:left="720"/>
              <w:rPr>
                <w:color w:val="000000" w:themeColor="text1"/>
                <w:lang w:eastAsia="zh-CN"/>
              </w:rPr>
            </w:pPr>
            <w:r>
              <w:rPr>
                <w:color w:val="000000" w:themeColor="text1"/>
                <w:lang w:eastAsia="zh-CN"/>
              </w:rPr>
              <w:t>Proposals</w:t>
            </w:r>
          </w:p>
          <w:p w14:paraId="687EC7DE" w14:textId="220F1D42" w:rsidR="008713BA" w:rsidRDefault="008713BA" w:rsidP="004143EB">
            <w:pPr>
              <w:pStyle w:val="a3"/>
              <w:numPr>
                <w:ilvl w:val="1"/>
                <w:numId w:val="28"/>
              </w:numPr>
              <w:spacing w:line="259" w:lineRule="auto"/>
              <w:ind w:left="1440"/>
              <w:rPr>
                <w:color w:val="000000" w:themeColor="text1"/>
                <w:lang w:eastAsia="zh-CN"/>
              </w:rPr>
            </w:pPr>
            <w:r>
              <w:rPr>
                <w:color w:val="000000" w:themeColor="text1"/>
                <w:lang w:eastAsia="zh-CN"/>
              </w:rPr>
              <w:t>Option 1: Both intra-cell and inter-cell multi-TRP operation are supported for multi-Rx chain UE in the WI</w:t>
            </w:r>
          </w:p>
          <w:p w14:paraId="62C67134" w14:textId="38E23DFA" w:rsidR="008713BA" w:rsidRDefault="008713BA" w:rsidP="004143EB">
            <w:pPr>
              <w:pStyle w:val="a3"/>
              <w:numPr>
                <w:ilvl w:val="1"/>
                <w:numId w:val="28"/>
              </w:numPr>
              <w:spacing w:line="259" w:lineRule="auto"/>
              <w:ind w:left="1440"/>
              <w:rPr>
                <w:color w:val="000000" w:themeColor="text1"/>
                <w:lang w:eastAsia="zh-CN"/>
              </w:rPr>
            </w:pPr>
            <w:r>
              <w:rPr>
                <w:color w:val="000000" w:themeColor="text1"/>
                <w:lang w:eastAsia="zh-CN"/>
              </w:rPr>
              <w:t>Option 2: Working on inter-cell operation with TRPs located within reasonable intercell distance after intra-cell multi-TRP operation work is completed.</w:t>
            </w:r>
          </w:p>
          <w:p w14:paraId="71F1C4C2" w14:textId="5A7060DB" w:rsidR="008713BA" w:rsidRPr="00814E0F" w:rsidRDefault="008713BA" w:rsidP="004143EB">
            <w:pPr>
              <w:pStyle w:val="a3"/>
              <w:numPr>
                <w:ilvl w:val="1"/>
                <w:numId w:val="28"/>
              </w:numPr>
              <w:spacing w:line="259" w:lineRule="auto"/>
              <w:ind w:left="1440"/>
            </w:pPr>
            <w:r>
              <w:rPr>
                <w:color w:val="000000" w:themeColor="text1"/>
                <w:lang w:eastAsia="zh-CN"/>
              </w:rPr>
              <w:t xml:space="preserve">Option 3: Not to consider inter-cell </w:t>
            </w:r>
            <w:proofErr w:type="spellStart"/>
            <w:r>
              <w:rPr>
                <w:color w:val="000000" w:themeColor="text1"/>
                <w:lang w:eastAsia="zh-CN"/>
              </w:rPr>
              <w:t>mTRP</w:t>
            </w:r>
            <w:proofErr w:type="spellEnd"/>
            <w:r>
              <w:rPr>
                <w:color w:val="000000" w:themeColor="text1"/>
                <w:lang w:eastAsia="zh-CN"/>
              </w:rPr>
              <w:t xml:space="preserve"> operation in R18 multi-Rx UE</w:t>
            </w:r>
          </w:p>
        </w:tc>
      </w:tr>
    </w:tbl>
    <w:p w14:paraId="21ED3322" w14:textId="491BB3B4" w:rsidR="006A396A" w:rsidRPr="008713BA" w:rsidRDefault="00696C66" w:rsidP="007C6297">
      <w:pPr>
        <w:spacing w:before="240"/>
        <w:jc w:val="both"/>
      </w:pPr>
      <w:r>
        <w:rPr>
          <w:rFonts w:hint="eastAsia"/>
        </w:rPr>
        <w:t>B</w:t>
      </w:r>
      <w:r>
        <w:t>ased on above observations, both intra-cell multi-TRP and inter-cell multi-TRP</w:t>
      </w:r>
      <w:r w:rsidR="00BD241A">
        <w:t xml:space="preserve"> should be supported in this WI. The requirements for intra-cell multi-TRP</w:t>
      </w:r>
      <w:r w:rsidR="001C0437">
        <w:t xml:space="preserve"> and inter-cell multi-TRP would be the same if receive timing difference within CP is always assumed. It is not necessary to specify explicitly the requirement is for intra-cell multi-TRP or inter-cell multi-TRP unless it has to.</w:t>
      </w:r>
      <w:r w:rsidR="00BD241A">
        <w:t xml:space="preserve"> </w:t>
      </w:r>
    </w:p>
    <w:p w14:paraId="1E32E477" w14:textId="5EEF6C00" w:rsidR="001C0437" w:rsidRDefault="001C0437" w:rsidP="001C0437">
      <w:pPr>
        <w:jc w:val="both"/>
        <w:rPr>
          <w:b/>
          <w:bCs/>
          <w:i/>
          <w:iCs/>
          <w:lang w:val="en-US"/>
        </w:rPr>
      </w:pPr>
      <w:r>
        <w:rPr>
          <w:b/>
          <w:bCs/>
          <w:i/>
          <w:iCs/>
          <w:lang w:val="en-US"/>
        </w:rPr>
        <w:t>Proposal 3</w:t>
      </w:r>
      <w:r w:rsidRPr="00EE7791">
        <w:rPr>
          <w:b/>
          <w:bCs/>
          <w:i/>
          <w:iCs/>
          <w:lang w:val="en-US"/>
        </w:rPr>
        <w:t xml:space="preserve">: </w:t>
      </w:r>
      <w:r w:rsidRPr="001C0437">
        <w:rPr>
          <w:b/>
          <w:bCs/>
          <w:i/>
          <w:iCs/>
          <w:lang w:val="en-US"/>
        </w:rPr>
        <w:t>Both intra-cell and inter-cell multi-TRP operation are supported for multi-Rx chain UE in the WI</w:t>
      </w:r>
      <w:r w:rsidRPr="00EE7791">
        <w:rPr>
          <w:b/>
          <w:bCs/>
          <w:i/>
          <w:iCs/>
          <w:lang w:val="en-US"/>
        </w:rPr>
        <w:t>.</w:t>
      </w:r>
    </w:p>
    <w:p w14:paraId="39355189" w14:textId="77777777" w:rsidR="00AB40E1" w:rsidRDefault="00AB40E1" w:rsidP="007C6297">
      <w:pPr>
        <w:spacing w:before="240"/>
        <w:jc w:val="both"/>
        <w:rPr>
          <w:lang w:val="en-US"/>
        </w:rPr>
      </w:pPr>
    </w:p>
    <w:p w14:paraId="49705822" w14:textId="41FA44FC" w:rsidR="005C2CF1" w:rsidRDefault="00A4442B" w:rsidP="007C6297">
      <w:pPr>
        <w:spacing w:before="240"/>
        <w:jc w:val="both"/>
        <w:rPr>
          <w:lang w:val="en-US"/>
        </w:rPr>
      </w:pPr>
      <w:r>
        <w:rPr>
          <w:rFonts w:hint="eastAsia"/>
          <w:lang w:val="en-US"/>
        </w:rPr>
        <w:t>T</w:t>
      </w:r>
      <w:r>
        <w:rPr>
          <w:lang w:val="en-US"/>
        </w:rPr>
        <w:t xml:space="preserve">here is </w:t>
      </w:r>
      <w:r w:rsidR="00AB40E1">
        <w:rPr>
          <w:lang w:val="en-US"/>
        </w:rPr>
        <w:t>consensus</w:t>
      </w:r>
      <w:r>
        <w:rPr>
          <w:lang w:val="en-US"/>
        </w:rPr>
        <w:t xml:space="preserve"> to support single DCI multi-TRP operation. But </w:t>
      </w:r>
      <w:r w:rsidR="00AB40E1">
        <w:rPr>
          <w:lang w:val="en-US"/>
        </w:rPr>
        <w:t xml:space="preserve">there are different views on </w:t>
      </w:r>
      <w:r>
        <w:rPr>
          <w:lang w:val="en-US"/>
        </w:rPr>
        <w:t>whether multi-DCI multi-TRP operation should be supported from RRM perspective or not.</w:t>
      </w:r>
    </w:p>
    <w:tbl>
      <w:tblPr>
        <w:tblStyle w:val="afff5"/>
        <w:tblW w:w="0" w:type="auto"/>
        <w:tblInd w:w="0" w:type="dxa"/>
        <w:tblLook w:val="04A0" w:firstRow="1" w:lastRow="0" w:firstColumn="1" w:lastColumn="0" w:noHBand="0" w:noVBand="1"/>
      </w:tblPr>
      <w:tblGrid>
        <w:gridCol w:w="9630"/>
      </w:tblGrid>
      <w:tr w:rsidR="00A4442B" w14:paraId="71F23FC5" w14:textId="77777777" w:rsidTr="00A4442B">
        <w:tc>
          <w:tcPr>
            <w:tcW w:w="9630" w:type="dxa"/>
          </w:tcPr>
          <w:p w14:paraId="22AB9BB9" w14:textId="77777777" w:rsidR="00A4442B" w:rsidRDefault="00A4442B" w:rsidP="00A4442B">
            <w:pPr>
              <w:rPr>
                <w:b/>
                <w:color w:val="000000" w:themeColor="text1"/>
                <w:u w:val="single"/>
                <w:lang w:eastAsia="ko-KR"/>
              </w:rPr>
            </w:pPr>
            <w:r>
              <w:rPr>
                <w:b/>
                <w:color w:val="000000" w:themeColor="text1"/>
                <w:u w:val="single"/>
                <w:lang w:eastAsia="ko-KR"/>
              </w:rPr>
              <w:lastRenderedPageBreak/>
              <w:t>Issue 1-1-4: Support of single-DCI and/or multi-DCI multi-TRP operation</w:t>
            </w:r>
          </w:p>
          <w:p w14:paraId="2C81DF6D" w14:textId="77777777" w:rsidR="00A4442B" w:rsidRDefault="00A4442B" w:rsidP="00A4442B">
            <w:pPr>
              <w:pStyle w:val="a3"/>
              <w:numPr>
                <w:ilvl w:val="0"/>
                <w:numId w:val="28"/>
              </w:numPr>
              <w:spacing w:line="259" w:lineRule="auto"/>
              <w:ind w:left="720"/>
              <w:rPr>
                <w:color w:val="000000" w:themeColor="text1"/>
                <w:lang w:eastAsia="zh-CN"/>
              </w:rPr>
            </w:pPr>
            <w:r>
              <w:rPr>
                <w:color w:val="000000" w:themeColor="text1"/>
                <w:lang w:eastAsia="zh-CN"/>
              </w:rPr>
              <w:t>Proposals</w:t>
            </w:r>
          </w:p>
          <w:p w14:paraId="0D651C90" w14:textId="2AEB5822" w:rsidR="00A4442B" w:rsidRDefault="00A4442B" w:rsidP="00A4442B">
            <w:pPr>
              <w:pStyle w:val="a3"/>
              <w:numPr>
                <w:ilvl w:val="1"/>
                <w:numId w:val="28"/>
              </w:numPr>
              <w:spacing w:line="259" w:lineRule="auto"/>
              <w:ind w:left="1440"/>
              <w:rPr>
                <w:color w:val="000000" w:themeColor="text1"/>
                <w:lang w:eastAsia="zh-CN"/>
              </w:rPr>
            </w:pPr>
            <w:r>
              <w:rPr>
                <w:color w:val="000000" w:themeColor="text1"/>
                <w:lang w:eastAsia="zh-CN"/>
              </w:rPr>
              <w:t xml:space="preserve">Option 1: Define RRM requirements depending on UE </w:t>
            </w:r>
            <w:proofErr w:type="spellStart"/>
            <w:r>
              <w:rPr>
                <w:color w:val="000000" w:themeColor="text1"/>
                <w:lang w:eastAsia="zh-CN"/>
              </w:rPr>
              <w:t>behaviour</w:t>
            </w:r>
            <w:proofErr w:type="spellEnd"/>
            <w:r>
              <w:rPr>
                <w:color w:val="000000" w:themeColor="text1"/>
                <w:lang w:eastAsia="zh-CN"/>
              </w:rPr>
              <w:t xml:space="preserve"> for single-DCI and multi-DCI multi-TRP operation</w:t>
            </w:r>
          </w:p>
          <w:p w14:paraId="7B056A1F" w14:textId="21A0D8E2" w:rsidR="00A4442B" w:rsidRDefault="00A4442B" w:rsidP="00A4442B">
            <w:pPr>
              <w:pStyle w:val="a3"/>
              <w:numPr>
                <w:ilvl w:val="2"/>
                <w:numId w:val="28"/>
              </w:numPr>
              <w:spacing w:line="259" w:lineRule="auto"/>
              <w:rPr>
                <w:color w:val="000000" w:themeColor="text1"/>
                <w:lang w:eastAsia="zh-CN"/>
              </w:rPr>
            </w:pPr>
            <w:r>
              <w:rPr>
                <w:color w:val="000000" w:themeColor="text1"/>
                <w:lang w:eastAsia="zh-CN"/>
              </w:rPr>
              <w:t xml:space="preserve">Option 1a: </w:t>
            </w:r>
            <w:proofErr w:type="gramStart"/>
            <w:r>
              <w:rPr>
                <w:color w:val="000000" w:themeColor="text1"/>
                <w:lang w:eastAsia="zh-CN"/>
              </w:rPr>
              <w:t>Multi-DCI</w:t>
            </w:r>
            <w:proofErr w:type="gramEnd"/>
            <w:r>
              <w:rPr>
                <w:color w:val="000000" w:themeColor="text1"/>
                <w:lang w:eastAsia="zh-CN"/>
              </w:rPr>
              <w:t xml:space="preserve"> multi-TRP operation should not be precluded from RRM requirements perspective.</w:t>
            </w:r>
          </w:p>
          <w:p w14:paraId="19C50EBE" w14:textId="32AD2959" w:rsidR="00A4442B" w:rsidRDefault="00A4442B" w:rsidP="00A4442B">
            <w:pPr>
              <w:pStyle w:val="a3"/>
              <w:numPr>
                <w:ilvl w:val="2"/>
                <w:numId w:val="28"/>
              </w:numPr>
              <w:spacing w:line="259" w:lineRule="auto"/>
              <w:rPr>
                <w:color w:val="000000" w:themeColor="text1"/>
                <w:lang w:eastAsia="zh-CN"/>
              </w:rPr>
            </w:pPr>
            <w:r>
              <w:rPr>
                <w:color w:val="000000" w:themeColor="text1"/>
                <w:lang w:eastAsia="zh-CN"/>
              </w:rPr>
              <w:t xml:space="preserve">Option 1b: </w:t>
            </w:r>
            <w:r>
              <w:rPr>
                <w:lang w:eastAsia="ko-KR"/>
              </w:rPr>
              <w:t>Consider RRM requirements such as scheduling restrictions and interruption for single DCI and multi-DCI based multi-TRP operations.</w:t>
            </w:r>
          </w:p>
          <w:p w14:paraId="37D33CA8" w14:textId="38180D9B" w:rsidR="00A4442B" w:rsidRDefault="00A4442B" w:rsidP="00A4442B">
            <w:pPr>
              <w:pStyle w:val="a3"/>
              <w:numPr>
                <w:ilvl w:val="2"/>
                <w:numId w:val="28"/>
              </w:numPr>
              <w:spacing w:line="259" w:lineRule="auto"/>
              <w:rPr>
                <w:color w:val="000000" w:themeColor="text1"/>
                <w:lang w:eastAsia="zh-CN"/>
              </w:rPr>
            </w:pPr>
            <w:r>
              <w:rPr>
                <w:color w:val="000000" w:themeColor="text1"/>
                <w:lang w:eastAsia="zh-CN"/>
              </w:rPr>
              <w:t xml:space="preserve">Option 1d: For RRM requirements specified for UE supporting simultaneous DL reception from different directions, both UE </w:t>
            </w:r>
            <w:proofErr w:type="spellStart"/>
            <w:r>
              <w:rPr>
                <w:color w:val="000000" w:themeColor="text1"/>
                <w:lang w:eastAsia="zh-CN"/>
              </w:rPr>
              <w:t>behaviour</w:t>
            </w:r>
            <w:proofErr w:type="spellEnd"/>
            <w:r>
              <w:rPr>
                <w:color w:val="000000" w:themeColor="text1"/>
                <w:lang w:eastAsia="zh-CN"/>
              </w:rPr>
              <w:t xml:space="preserve"> for single-DCI and multi-DCI multi-TRP operation, while single-DCI is adopted as a </w:t>
            </w:r>
            <w:proofErr w:type="spellStart"/>
            <w:r>
              <w:rPr>
                <w:color w:val="000000" w:themeColor="text1"/>
                <w:lang w:eastAsia="zh-CN"/>
              </w:rPr>
              <w:t>basline</w:t>
            </w:r>
            <w:proofErr w:type="spellEnd"/>
            <w:r>
              <w:rPr>
                <w:color w:val="000000" w:themeColor="text1"/>
                <w:lang w:eastAsia="zh-CN"/>
              </w:rPr>
              <w:t xml:space="preserve"> to be studied first.</w:t>
            </w:r>
          </w:p>
          <w:p w14:paraId="3DCAC442" w14:textId="0DCEB7B9" w:rsidR="00A4442B" w:rsidRDefault="00A4442B" w:rsidP="00A4442B">
            <w:pPr>
              <w:pStyle w:val="a3"/>
              <w:numPr>
                <w:ilvl w:val="1"/>
                <w:numId w:val="28"/>
              </w:numPr>
              <w:spacing w:line="259" w:lineRule="auto"/>
              <w:ind w:left="1440"/>
              <w:rPr>
                <w:color w:val="000000" w:themeColor="text1"/>
                <w:lang w:eastAsia="zh-CN"/>
              </w:rPr>
            </w:pPr>
            <w:r>
              <w:rPr>
                <w:color w:val="000000" w:themeColor="text1"/>
                <w:lang w:eastAsia="zh-CN"/>
              </w:rPr>
              <w:t>Option 2: Whether to down-select some scenarios of multi-TRP can be further discussed after general assumption with respect to TRP are clarified</w:t>
            </w:r>
          </w:p>
          <w:p w14:paraId="0A1F6855" w14:textId="4E6AE177" w:rsidR="00A4442B" w:rsidRDefault="00A4442B" w:rsidP="00A4442B">
            <w:pPr>
              <w:pStyle w:val="a3"/>
              <w:numPr>
                <w:ilvl w:val="1"/>
                <w:numId w:val="28"/>
              </w:numPr>
              <w:spacing w:before="240" w:line="259" w:lineRule="auto"/>
              <w:ind w:left="1440"/>
              <w:rPr>
                <w:b/>
                <w:bCs/>
              </w:rPr>
            </w:pPr>
            <w:r w:rsidRPr="00A4442B">
              <w:rPr>
                <w:color w:val="000000" w:themeColor="text1"/>
                <w:lang w:eastAsia="zh-CN"/>
              </w:rPr>
              <w:t>Option 3: Define RRM requirements for single-DCI multi-TRP operation only.</w:t>
            </w:r>
          </w:p>
        </w:tc>
      </w:tr>
    </w:tbl>
    <w:p w14:paraId="2E40DC58" w14:textId="45677915" w:rsidR="0067102B" w:rsidRDefault="0067102B" w:rsidP="00A4442B">
      <w:pPr>
        <w:spacing w:before="240"/>
        <w:jc w:val="both"/>
      </w:pPr>
      <w:r w:rsidRPr="00A4442B">
        <w:t xml:space="preserve">Single-DCI can be used to achieve 4-layer DL MIMO by scheduling two SDM PDSCHs from different TRPs with one DCI. Multi-DCI can also be used for 4-layer DL MIMO by scheduling two SDM PDSCHs from different TRPs with two DCIs if UE supports </w:t>
      </w:r>
      <w:r w:rsidRPr="00D86377">
        <w:rPr>
          <w:i/>
          <w:iCs/>
        </w:rPr>
        <w:t>overlapPDSCHsFullyFreqTime-r16</w:t>
      </w:r>
      <w:r w:rsidRPr="00A4442B">
        <w:t>. For multi-DCI based scheme, it can be used in either intra-cell multi-TRP deployment and inter-cell multi-TRP deployment.</w:t>
      </w:r>
      <w:r w:rsidR="00A4442B">
        <w:t xml:space="preserve"> </w:t>
      </w:r>
    </w:p>
    <w:p w14:paraId="2D9CF13F" w14:textId="27BD9197" w:rsidR="00A4442B" w:rsidRPr="00A4442B" w:rsidRDefault="00A4442B" w:rsidP="00A4442B">
      <w:pPr>
        <w:spacing w:before="240"/>
        <w:jc w:val="both"/>
      </w:pPr>
      <w:r>
        <w:rPr>
          <w:rFonts w:hint="eastAsia"/>
        </w:rPr>
        <w:t>F</w:t>
      </w:r>
      <w:r>
        <w:t>rom L1 measurement requirements perspective,</w:t>
      </w:r>
      <w:r w:rsidR="00D86377">
        <w:t xml:space="preserve"> we don’t see that requirements would be different for single-DCI and multi-DCI.</w:t>
      </w:r>
      <w:r w:rsidR="00DB7B8F">
        <w:t xml:space="preserve"> Demodulation requirements could be different for single-DCI and multi-DCI</w:t>
      </w:r>
      <w:r w:rsidR="00050CB9">
        <w:t xml:space="preserve"> multi-TRP operation</w:t>
      </w:r>
      <w:r w:rsidR="00DB7B8F">
        <w:t xml:space="preserve">. But whether </w:t>
      </w:r>
      <w:r w:rsidR="00AB40E1">
        <w:t xml:space="preserve">multi-DCI is supported from demodulation point of view should be up to demodulation discussion. </w:t>
      </w:r>
    </w:p>
    <w:p w14:paraId="54DC2076" w14:textId="67E0ED98" w:rsidR="00AB40E1" w:rsidRDefault="00AB40E1" w:rsidP="00AB40E1">
      <w:pPr>
        <w:jc w:val="both"/>
        <w:rPr>
          <w:b/>
          <w:bCs/>
          <w:i/>
          <w:iCs/>
          <w:lang w:val="en-US"/>
        </w:rPr>
      </w:pPr>
      <w:r>
        <w:rPr>
          <w:b/>
          <w:bCs/>
          <w:i/>
          <w:iCs/>
          <w:lang w:val="en-US"/>
        </w:rPr>
        <w:t xml:space="preserve">Proposal </w:t>
      </w:r>
      <w:r w:rsidR="001D4CE0">
        <w:rPr>
          <w:b/>
          <w:bCs/>
          <w:i/>
          <w:iCs/>
          <w:lang w:val="en-US"/>
        </w:rPr>
        <w:t>4</w:t>
      </w:r>
      <w:r w:rsidRPr="00EE7791">
        <w:rPr>
          <w:b/>
          <w:bCs/>
          <w:i/>
          <w:iCs/>
          <w:lang w:val="en-US"/>
        </w:rPr>
        <w:t xml:space="preserve">: </w:t>
      </w:r>
      <w:r w:rsidR="001D4CE0">
        <w:rPr>
          <w:b/>
          <w:bCs/>
          <w:i/>
          <w:iCs/>
          <w:lang w:val="en-US"/>
        </w:rPr>
        <w:t xml:space="preserve">RRM requirements are agnostic of single-DCI or multi-DCI. </w:t>
      </w:r>
      <w:r>
        <w:rPr>
          <w:b/>
          <w:bCs/>
          <w:i/>
          <w:iCs/>
          <w:lang w:val="en-US"/>
        </w:rPr>
        <w:t>It is up to demodulation requirements whether multi-DCI multi-TRP is supported</w:t>
      </w:r>
      <w:r w:rsidRPr="00EE7791">
        <w:rPr>
          <w:b/>
          <w:bCs/>
          <w:i/>
          <w:iCs/>
          <w:lang w:val="en-US"/>
        </w:rPr>
        <w:t>.</w:t>
      </w:r>
      <w:r>
        <w:rPr>
          <w:b/>
          <w:bCs/>
          <w:i/>
          <w:iCs/>
          <w:lang w:val="en-US"/>
        </w:rPr>
        <w:t xml:space="preserve"> </w:t>
      </w:r>
    </w:p>
    <w:p w14:paraId="1C3AA5E0" w14:textId="77777777" w:rsidR="00942AEE" w:rsidRDefault="00942AEE" w:rsidP="007C6297">
      <w:pPr>
        <w:spacing w:before="240"/>
        <w:jc w:val="both"/>
        <w:rPr>
          <w:lang w:val="en-US"/>
        </w:rPr>
      </w:pPr>
    </w:p>
    <w:p w14:paraId="4203FE55" w14:textId="6CD0AAF0" w:rsidR="0067102B" w:rsidRPr="00366F4B" w:rsidRDefault="0034366C" w:rsidP="007C6297">
      <w:pPr>
        <w:spacing w:before="240"/>
        <w:jc w:val="both"/>
        <w:rPr>
          <w:lang w:val="en-US"/>
        </w:rPr>
      </w:pPr>
      <w:r>
        <w:rPr>
          <w:rFonts w:hint="eastAsia"/>
          <w:lang w:val="en-US"/>
        </w:rPr>
        <w:t>T</w:t>
      </w:r>
      <w:r>
        <w:rPr>
          <w:lang w:val="en-US"/>
        </w:rPr>
        <w:t>here are different views on wither spatial MIMO can be supported by using one panel.</w:t>
      </w:r>
    </w:p>
    <w:tbl>
      <w:tblPr>
        <w:tblStyle w:val="afff5"/>
        <w:tblW w:w="0" w:type="auto"/>
        <w:tblInd w:w="0" w:type="dxa"/>
        <w:tblLook w:val="04A0" w:firstRow="1" w:lastRow="0" w:firstColumn="1" w:lastColumn="0" w:noHBand="0" w:noVBand="1"/>
      </w:tblPr>
      <w:tblGrid>
        <w:gridCol w:w="9630"/>
      </w:tblGrid>
      <w:tr w:rsidR="0034366C" w14:paraId="43ED0076" w14:textId="77777777" w:rsidTr="0034366C">
        <w:tc>
          <w:tcPr>
            <w:tcW w:w="9630" w:type="dxa"/>
          </w:tcPr>
          <w:p w14:paraId="6DBE13BE" w14:textId="77777777" w:rsidR="0034366C" w:rsidRDefault="0034366C" w:rsidP="0034366C">
            <w:pPr>
              <w:rPr>
                <w:b/>
                <w:color w:val="000000" w:themeColor="text1"/>
                <w:u w:val="single"/>
                <w:lang w:eastAsia="ko-KR"/>
              </w:rPr>
            </w:pPr>
            <w:r>
              <w:rPr>
                <w:b/>
                <w:color w:val="000000" w:themeColor="text1"/>
                <w:u w:val="single"/>
                <w:lang w:eastAsia="ko-KR"/>
              </w:rPr>
              <w:t>Issue 1-1-5: Spatial MIMO (either spatial diversity or spatial multiplexing) by using one panel</w:t>
            </w:r>
          </w:p>
          <w:p w14:paraId="30085596" w14:textId="77777777" w:rsidR="0034366C" w:rsidRDefault="0034366C" w:rsidP="0034366C">
            <w:pPr>
              <w:pStyle w:val="a3"/>
              <w:numPr>
                <w:ilvl w:val="0"/>
                <w:numId w:val="28"/>
              </w:numPr>
              <w:spacing w:line="259" w:lineRule="auto"/>
              <w:ind w:left="720"/>
              <w:rPr>
                <w:color w:val="000000" w:themeColor="text1"/>
                <w:lang w:eastAsia="zh-CN"/>
              </w:rPr>
            </w:pPr>
            <w:r>
              <w:rPr>
                <w:color w:val="000000" w:themeColor="text1"/>
                <w:lang w:eastAsia="zh-CN"/>
              </w:rPr>
              <w:t>Proposals</w:t>
            </w:r>
          </w:p>
          <w:p w14:paraId="4AC8352E" w14:textId="20370DEF" w:rsidR="0034366C" w:rsidRDefault="0034366C" w:rsidP="0034366C">
            <w:pPr>
              <w:pStyle w:val="a3"/>
              <w:numPr>
                <w:ilvl w:val="1"/>
                <w:numId w:val="28"/>
              </w:numPr>
              <w:spacing w:line="259" w:lineRule="auto"/>
              <w:ind w:left="1440"/>
              <w:rPr>
                <w:color w:val="000000" w:themeColor="text1"/>
                <w:lang w:eastAsia="zh-CN"/>
              </w:rPr>
            </w:pPr>
            <w:r>
              <w:rPr>
                <w:color w:val="000000" w:themeColor="text1"/>
                <w:lang w:eastAsia="zh-CN"/>
              </w:rPr>
              <w:t>Option 1: Spatial MIMO (either spatial diversity or spatial multiplexing) by using one panel to achieve two independent signals from the same or nearly the same direction is not the scope of this work item.</w:t>
            </w:r>
          </w:p>
          <w:p w14:paraId="7DAD0FCE" w14:textId="7B1E3D4C" w:rsidR="0034366C" w:rsidRDefault="0034366C" w:rsidP="0034366C">
            <w:pPr>
              <w:pStyle w:val="a3"/>
              <w:numPr>
                <w:ilvl w:val="1"/>
                <w:numId w:val="28"/>
              </w:numPr>
              <w:spacing w:line="259" w:lineRule="auto"/>
              <w:ind w:left="1440"/>
              <w:rPr>
                <w:color w:val="000000" w:themeColor="text1"/>
                <w:lang w:eastAsia="zh-CN"/>
              </w:rPr>
            </w:pPr>
            <w:r>
              <w:rPr>
                <w:color w:val="000000" w:themeColor="text1"/>
                <w:lang w:eastAsia="zh-CN"/>
              </w:rPr>
              <w:t>Option 2: 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p>
          <w:p w14:paraId="48D2394C" w14:textId="1147877C" w:rsidR="0034366C" w:rsidRDefault="0034366C" w:rsidP="0034366C">
            <w:pPr>
              <w:pStyle w:val="a3"/>
              <w:numPr>
                <w:ilvl w:val="1"/>
                <w:numId w:val="28"/>
              </w:numPr>
              <w:spacing w:line="259" w:lineRule="auto"/>
              <w:ind w:left="1440"/>
            </w:pPr>
            <w:r>
              <w:rPr>
                <w:color w:val="000000" w:themeColor="text1"/>
                <w:lang w:eastAsia="zh-CN"/>
              </w:rPr>
              <w:t xml:space="preserve">Option 3: Spatial MIMO (either spatial diversity or spatial multiplexing) by using one panel </w:t>
            </w:r>
            <w:bookmarkStart w:id="8" w:name="_Hlk118221032"/>
            <w:r>
              <w:rPr>
                <w:color w:val="000000" w:themeColor="text1"/>
                <w:lang w:eastAsia="zh-CN"/>
              </w:rPr>
              <w:t xml:space="preserve">to receive two independent signals from the same or nearly the same direction </w:t>
            </w:r>
            <w:bookmarkEnd w:id="8"/>
            <w:r>
              <w:rPr>
                <w:color w:val="000000" w:themeColor="text1"/>
                <w:lang w:eastAsia="zh-CN"/>
              </w:rPr>
              <w:t>is up to RF conclusion.</w:t>
            </w:r>
          </w:p>
        </w:tc>
      </w:tr>
    </w:tbl>
    <w:p w14:paraId="5E984B99" w14:textId="73ED5316" w:rsidR="00366F4B" w:rsidRDefault="001D4CE0" w:rsidP="007C6297">
      <w:pPr>
        <w:spacing w:before="240"/>
        <w:jc w:val="both"/>
        <w:rPr>
          <w:lang w:val="en-US"/>
        </w:rPr>
      </w:pPr>
      <w:r>
        <w:rPr>
          <w:rFonts w:hint="eastAsia"/>
          <w:lang w:val="en-US"/>
        </w:rPr>
        <w:t>In</w:t>
      </w:r>
      <w:r>
        <w:rPr>
          <w:lang w:val="en-US"/>
        </w:rPr>
        <w:t xml:space="preserve"> the RF session, following agreements were achieved in the last RAN4 meeting.</w:t>
      </w:r>
    </w:p>
    <w:tbl>
      <w:tblPr>
        <w:tblStyle w:val="afff5"/>
        <w:tblW w:w="0" w:type="auto"/>
        <w:tblInd w:w="0" w:type="dxa"/>
        <w:tblLook w:val="04A0" w:firstRow="1" w:lastRow="0" w:firstColumn="1" w:lastColumn="0" w:noHBand="0" w:noVBand="1"/>
      </w:tblPr>
      <w:tblGrid>
        <w:gridCol w:w="9630"/>
      </w:tblGrid>
      <w:tr w:rsidR="001D4CE0" w14:paraId="44FA5560" w14:textId="77777777" w:rsidTr="001D4CE0">
        <w:tc>
          <w:tcPr>
            <w:tcW w:w="9630" w:type="dxa"/>
          </w:tcPr>
          <w:p w14:paraId="52AA286E" w14:textId="699A7A5C" w:rsidR="001D4CE0" w:rsidRPr="001D4CE0" w:rsidRDefault="001D4CE0" w:rsidP="001D4CE0">
            <w:pPr>
              <w:pStyle w:val="2"/>
              <w:numPr>
                <w:ilvl w:val="0"/>
                <w:numId w:val="0"/>
              </w:numPr>
              <w:outlineLvl w:val="1"/>
              <w:rPr>
                <w:rFonts w:ascii="Times New Roman" w:hAnsi="Times New Roman"/>
                <w:sz w:val="20"/>
                <w:szCs w:val="11"/>
              </w:rPr>
            </w:pPr>
            <w:r w:rsidRPr="001D4CE0">
              <w:rPr>
                <w:rFonts w:ascii="Times New Roman" w:hAnsi="Times New Roman"/>
                <w:sz w:val="20"/>
                <w:szCs w:val="11"/>
              </w:rPr>
              <w:t>What should happen when same panel receives DL from multiple directions for UE RF requirement</w:t>
            </w:r>
            <w:r>
              <w:rPr>
                <w:rFonts w:ascii="Times New Roman" w:hAnsi="Times New Roman"/>
                <w:sz w:val="20"/>
                <w:szCs w:val="11"/>
              </w:rPr>
              <w:t>?</w:t>
            </w:r>
          </w:p>
          <w:p w14:paraId="64DDD4A8" w14:textId="77777777" w:rsidR="001D4CE0" w:rsidRDefault="001D4CE0" w:rsidP="001D4CE0">
            <w:pPr>
              <w:rPr>
                <w:b/>
                <w:lang w:eastAsia="zh-CN"/>
              </w:rPr>
            </w:pPr>
            <w:r>
              <w:rPr>
                <w:b/>
                <w:lang w:eastAsia="zh-CN"/>
              </w:rPr>
              <w:t>Way Forward</w:t>
            </w:r>
            <w:r w:rsidRPr="00575520">
              <w:rPr>
                <w:b/>
                <w:lang w:eastAsia="zh-CN"/>
              </w:rPr>
              <w:t xml:space="preserve">: </w:t>
            </w:r>
          </w:p>
          <w:p w14:paraId="2D3422EC" w14:textId="77777777" w:rsidR="001D4CE0" w:rsidRPr="00F10CC2" w:rsidRDefault="001D4CE0" w:rsidP="001D4CE0">
            <w:pPr>
              <w:numPr>
                <w:ilvl w:val="0"/>
                <w:numId w:val="34"/>
              </w:numPr>
              <w:rPr>
                <w:b/>
                <w:highlight w:val="green"/>
                <w:lang w:eastAsia="zh-CN"/>
              </w:rPr>
            </w:pPr>
            <w:r w:rsidRPr="00F10CC2">
              <w:rPr>
                <w:b/>
                <w:highlight w:val="green"/>
                <w:lang w:eastAsia="zh-CN"/>
              </w:rPr>
              <w:lastRenderedPageBreak/>
              <w:t xml:space="preserve">[The scenario where a single antenna module is used to receive two </w:t>
            </w:r>
            <w:proofErr w:type="spellStart"/>
            <w:r w:rsidRPr="00F10CC2">
              <w:rPr>
                <w:b/>
                <w:highlight w:val="green"/>
                <w:lang w:eastAsia="zh-CN"/>
              </w:rPr>
              <w:t>AoAs</w:t>
            </w:r>
            <w:proofErr w:type="spellEnd"/>
            <w:r w:rsidRPr="00F10CC2">
              <w:rPr>
                <w:b/>
                <w:highlight w:val="green"/>
                <w:lang w:eastAsia="zh-CN"/>
              </w:rPr>
              <w:t xml:space="preserve"> simultaneously should not be excluded. Whether a UE with single antenna module can satisfy the requirement or not will be an implementation issue]. </w:t>
            </w:r>
          </w:p>
          <w:p w14:paraId="3F9EAA5C" w14:textId="0CC2011F" w:rsidR="001D4CE0" w:rsidRDefault="001D4CE0" w:rsidP="001D4CE0">
            <w:pPr>
              <w:numPr>
                <w:ilvl w:val="0"/>
                <w:numId w:val="34"/>
              </w:numPr>
              <w:rPr>
                <w:lang w:val="en-US"/>
              </w:rPr>
            </w:pPr>
            <w:r w:rsidRPr="00F10CC2">
              <w:rPr>
                <w:b/>
                <w:highlight w:val="green"/>
                <w:lang w:eastAsia="zh-CN"/>
              </w:rPr>
              <w:t xml:space="preserve">[If an antenna module can be used to receive two </w:t>
            </w:r>
            <w:proofErr w:type="spellStart"/>
            <w:r w:rsidRPr="00F10CC2">
              <w:rPr>
                <w:b/>
                <w:highlight w:val="green"/>
                <w:lang w:eastAsia="zh-CN"/>
              </w:rPr>
              <w:t>AoAs</w:t>
            </w:r>
            <w:proofErr w:type="spellEnd"/>
            <w:r w:rsidRPr="00F10CC2">
              <w:rPr>
                <w:b/>
                <w:highlight w:val="green"/>
                <w:lang w:eastAsia="zh-CN"/>
              </w:rPr>
              <w:t xml:space="preserve"> simultaneously, it is considered to consist of at least two panels, where the understanding of “panel” is based on </w:t>
            </w:r>
            <w:proofErr w:type="gramStart"/>
            <w:r w:rsidRPr="00F10CC2">
              <w:rPr>
                <w:b/>
                <w:highlight w:val="green"/>
                <w:lang w:eastAsia="zh-CN"/>
              </w:rPr>
              <w:t>1.2 ]</w:t>
            </w:r>
            <w:proofErr w:type="gramEnd"/>
          </w:p>
        </w:tc>
      </w:tr>
    </w:tbl>
    <w:p w14:paraId="3B5E094B" w14:textId="517E37DC" w:rsidR="00DB5BC4" w:rsidRDefault="001D4CE0" w:rsidP="001D4CE0">
      <w:pPr>
        <w:spacing w:before="240"/>
        <w:jc w:val="both"/>
        <w:rPr>
          <w:lang w:val="en-US"/>
        </w:rPr>
      </w:pPr>
      <w:r>
        <w:rPr>
          <w:rFonts w:hint="eastAsia"/>
          <w:lang w:val="en-US"/>
        </w:rPr>
        <w:lastRenderedPageBreak/>
        <w:t>I</w:t>
      </w:r>
      <w:r>
        <w:rPr>
          <w:lang w:val="en-US"/>
        </w:rPr>
        <w:t xml:space="preserve">n our understanding, RF concluded that using </w:t>
      </w:r>
      <w:r w:rsidR="00DB5BC4">
        <w:rPr>
          <w:lang w:val="en-US"/>
        </w:rPr>
        <w:t>single antenna module</w:t>
      </w:r>
      <w:r>
        <w:rPr>
          <w:lang w:val="en-US"/>
        </w:rPr>
        <w:t xml:space="preserve"> to receive</w:t>
      </w:r>
      <w:r w:rsidRPr="001D4CE0">
        <w:rPr>
          <w:lang w:val="en-US"/>
        </w:rPr>
        <w:t xml:space="preserve"> two independent signals from the same or nearly the same direction</w:t>
      </w:r>
      <w:r>
        <w:rPr>
          <w:lang w:val="en-US"/>
        </w:rPr>
        <w:t xml:space="preserve"> is not precluded. </w:t>
      </w:r>
      <w:r w:rsidR="00DB5BC4">
        <w:rPr>
          <w:lang w:val="en-US"/>
        </w:rPr>
        <w:t xml:space="preserve">However, one antenna module may consist of at least two panels when to receive signals from two directions. Therefore, the panel used in this issue may not be the same as used in the RF session. The panel is more like a beam based on RF conclusion. </w:t>
      </w:r>
    </w:p>
    <w:p w14:paraId="4AC29451" w14:textId="222D352F" w:rsidR="0034366C" w:rsidRPr="00A16597" w:rsidRDefault="0034366C" w:rsidP="001D4CE0">
      <w:pPr>
        <w:spacing w:before="240"/>
        <w:jc w:val="both"/>
      </w:pPr>
      <w:r>
        <w:t xml:space="preserve">If </w:t>
      </w:r>
      <w:r w:rsidRPr="001B4045">
        <w:rPr>
          <w:rFonts w:eastAsiaTheme="minorEastAsia"/>
          <w:lang w:val="en-US"/>
        </w:rPr>
        <w:t>two independent signals from the same or nearly the same direction</w:t>
      </w:r>
      <w:r>
        <w:rPr>
          <w:rFonts w:eastAsiaTheme="minorEastAsia"/>
          <w:lang w:val="en-US"/>
        </w:rPr>
        <w:t xml:space="preserve"> is used spatial MIMO, the performance may not be guaranteed. However, it seems</w:t>
      </w:r>
      <w:r w:rsidR="001D4CE0">
        <w:rPr>
          <w:rFonts w:eastAsiaTheme="minorEastAsia"/>
          <w:lang w:val="en-US"/>
        </w:rPr>
        <w:t xml:space="preserve"> UE</w:t>
      </w:r>
      <w:r>
        <w:rPr>
          <w:rFonts w:eastAsiaTheme="minorEastAsia"/>
          <w:lang w:val="en-US"/>
        </w:rPr>
        <w:t xml:space="preserve"> implementation issue. F</w:t>
      </w:r>
      <w:r w:rsidR="001D4CE0">
        <w:rPr>
          <w:rFonts w:eastAsiaTheme="minorEastAsia"/>
          <w:lang w:val="en-US"/>
        </w:rPr>
        <w:t>rom</w:t>
      </w:r>
      <w:r>
        <w:rPr>
          <w:rFonts w:eastAsiaTheme="minorEastAsia"/>
          <w:lang w:val="en-US"/>
        </w:rPr>
        <w:t xml:space="preserve"> RRM requirements perspective, it is not necessarily to preclude this explicitly.</w:t>
      </w:r>
    </w:p>
    <w:p w14:paraId="25C0B966" w14:textId="5770C208" w:rsidR="0034366C" w:rsidRDefault="001D4CE0" w:rsidP="0034366C">
      <w:pPr>
        <w:jc w:val="both"/>
        <w:rPr>
          <w:b/>
          <w:bCs/>
          <w:i/>
          <w:iCs/>
          <w:lang w:val="en-US"/>
        </w:rPr>
      </w:pPr>
      <w:r>
        <w:rPr>
          <w:b/>
          <w:bCs/>
          <w:i/>
          <w:iCs/>
          <w:lang w:val="en-US"/>
        </w:rPr>
        <w:t>Proposal 5</w:t>
      </w:r>
      <w:r w:rsidR="0034366C" w:rsidRPr="006138DA">
        <w:rPr>
          <w:b/>
          <w:bCs/>
          <w:i/>
          <w:iCs/>
          <w:lang w:val="en-US"/>
        </w:rPr>
        <w:t xml:space="preserve">: </w:t>
      </w:r>
      <w:r w:rsidR="0034366C">
        <w:rPr>
          <w:b/>
          <w:bCs/>
          <w:i/>
          <w:iCs/>
          <w:lang w:val="en-US"/>
        </w:rPr>
        <w:t>It is not necessary to explicitly preclude</w:t>
      </w:r>
      <w:r w:rsidR="0034366C" w:rsidRPr="00EB5DF1">
        <w:t xml:space="preserve"> </w:t>
      </w:r>
      <w:r w:rsidR="0034366C">
        <w:rPr>
          <w:b/>
          <w:bCs/>
          <w:i/>
          <w:iCs/>
          <w:lang w:val="en-US"/>
        </w:rPr>
        <w:t>s</w:t>
      </w:r>
      <w:r w:rsidR="0034366C" w:rsidRPr="00EB5DF1">
        <w:rPr>
          <w:b/>
          <w:bCs/>
          <w:i/>
          <w:iCs/>
          <w:lang w:val="en-US"/>
        </w:rPr>
        <w:t>patial MIMO (either spatial diversity or spatial multiplexing) by using one panel to achieve two independent signals from the same or nearly the same direction</w:t>
      </w:r>
      <w:r w:rsidR="0034366C">
        <w:rPr>
          <w:b/>
          <w:bCs/>
          <w:i/>
          <w:iCs/>
          <w:lang w:val="en-US"/>
        </w:rPr>
        <w:t xml:space="preserve"> from the WI</w:t>
      </w:r>
      <w:r w:rsidR="0034366C" w:rsidRPr="00EB5DF1">
        <w:rPr>
          <w:b/>
          <w:bCs/>
          <w:i/>
          <w:iCs/>
          <w:lang w:val="en-US"/>
        </w:rPr>
        <w:t>.</w:t>
      </w:r>
      <w:r w:rsidR="00DB5BC4">
        <w:rPr>
          <w:b/>
          <w:bCs/>
          <w:i/>
          <w:iCs/>
          <w:lang w:val="en-US"/>
        </w:rPr>
        <w:t xml:space="preserve"> No RRM requirements impact is identified.</w:t>
      </w:r>
      <w:r w:rsidR="0034366C">
        <w:rPr>
          <w:b/>
          <w:bCs/>
          <w:i/>
          <w:iCs/>
          <w:lang w:val="en-US"/>
        </w:rPr>
        <w:t xml:space="preserve"> </w:t>
      </w:r>
    </w:p>
    <w:p w14:paraId="5E537FAA" w14:textId="44557253" w:rsidR="0034366C" w:rsidRPr="001D4CE0" w:rsidRDefault="0034366C" w:rsidP="00366F4B">
      <w:pPr>
        <w:rPr>
          <w:rFonts w:eastAsia="Malgun Gothic"/>
          <w:b/>
          <w:color w:val="000000" w:themeColor="text1"/>
          <w:u w:val="single"/>
          <w:lang w:val="en-US" w:eastAsia="ko-KR"/>
        </w:rPr>
      </w:pPr>
    </w:p>
    <w:p w14:paraId="1D0FC4A1" w14:textId="57E6C9D5" w:rsidR="0034366C" w:rsidRPr="008A3319" w:rsidRDefault="008A3319" w:rsidP="008A3319">
      <w:pPr>
        <w:spacing w:before="240"/>
        <w:jc w:val="both"/>
        <w:rPr>
          <w:lang w:val="en-US"/>
        </w:rPr>
      </w:pPr>
      <w:r w:rsidRPr="008A3319">
        <w:rPr>
          <w:rFonts w:hint="eastAsia"/>
          <w:lang w:val="en-US"/>
        </w:rPr>
        <w:t>S</w:t>
      </w:r>
      <w:r w:rsidRPr="008A3319">
        <w:rPr>
          <w:lang w:val="en-US"/>
        </w:rPr>
        <w:t xml:space="preserve">imultaneous L3 measurements and L1 measurements </w:t>
      </w:r>
      <w:r w:rsidR="00BD4896">
        <w:rPr>
          <w:lang w:val="en-US"/>
        </w:rPr>
        <w:t xml:space="preserve">is </w:t>
      </w:r>
      <w:r w:rsidRPr="008A3319">
        <w:rPr>
          <w:lang w:val="en-US"/>
        </w:rPr>
        <w:t>one controversial topic.</w:t>
      </w:r>
      <w:r w:rsidR="00BD4896">
        <w:rPr>
          <w:lang w:val="en-US"/>
        </w:rPr>
        <w:t xml:space="preserve"> </w:t>
      </w:r>
    </w:p>
    <w:tbl>
      <w:tblPr>
        <w:tblStyle w:val="afff5"/>
        <w:tblW w:w="0" w:type="auto"/>
        <w:tblInd w:w="0" w:type="dxa"/>
        <w:tblLook w:val="04A0" w:firstRow="1" w:lastRow="0" w:firstColumn="1" w:lastColumn="0" w:noHBand="0" w:noVBand="1"/>
      </w:tblPr>
      <w:tblGrid>
        <w:gridCol w:w="9630"/>
      </w:tblGrid>
      <w:tr w:rsidR="00BD4896" w14:paraId="5863C659" w14:textId="77777777" w:rsidTr="00BD4896">
        <w:tc>
          <w:tcPr>
            <w:tcW w:w="9630" w:type="dxa"/>
          </w:tcPr>
          <w:p w14:paraId="4C55AEB7" w14:textId="77777777" w:rsidR="00BD4896" w:rsidRDefault="00BD4896" w:rsidP="00BD4896">
            <w:pPr>
              <w:rPr>
                <w:b/>
                <w:color w:val="000000" w:themeColor="text1"/>
                <w:u w:val="single"/>
                <w:lang w:eastAsia="ko-KR"/>
              </w:rPr>
            </w:pPr>
            <w:r>
              <w:rPr>
                <w:b/>
                <w:color w:val="000000" w:themeColor="text1"/>
                <w:u w:val="single"/>
                <w:lang w:eastAsia="ko-KR"/>
              </w:rPr>
              <w:t>Issue 1-1-6: Simultaneous L3 measurements and L1 measurements</w:t>
            </w:r>
          </w:p>
          <w:p w14:paraId="0E1C840A" w14:textId="77777777" w:rsidR="00BD4896" w:rsidRDefault="00BD4896" w:rsidP="00BD4896">
            <w:pPr>
              <w:pStyle w:val="a3"/>
              <w:numPr>
                <w:ilvl w:val="0"/>
                <w:numId w:val="28"/>
              </w:numPr>
              <w:spacing w:line="259" w:lineRule="auto"/>
              <w:ind w:left="720"/>
              <w:rPr>
                <w:color w:val="000000" w:themeColor="text1"/>
                <w:lang w:eastAsia="zh-CN"/>
              </w:rPr>
            </w:pPr>
            <w:r>
              <w:rPr>
                <w:color w:val="000000" w:themeColor="text1"/>
                <w:lang w:eastAsia="zh-CN"/>
              </w:rPr>
              <w:t>Proposals</w:t>
            </w:r>
          </w:p>
          <w:p w14:paraId="77023A23" w14:textId="181DF8AA" w:rsidR="00BD4896" w:rsidRDefault="00BD4896" w:rsidP="00BD4896">
            <w:pPr>
              <w:pStyle w:val="a3"/>
              <w:numPr>
                <w:ilvl w:val="1"/>
                <w:numId w:val="28"/>
              </w:numPr>
              <w:spacing w:line="259" w:lineRule="auto"/>
              <w:ind w:left="1440"/>
              <w:rPr>
                <w:color w:val="000000" w:themeColor="text1"/>
                <w:lang w:eastAsia="zh-CN"/>
              </w:rPr>
            </w:pPr>
            <w:r>
              <w:rPr>
                <w:color w:val="000000" w:themeColor="text1"/>
                <w:lang w:eastAsia="zh-CN"/>
              </w:rPr>
              <w:t>Option 1: In R18 multi-Rx, UE is not required to perform both L3 measurements and L1 measurements at a time.</w:t>
            </w:r>
          </w:p>
          <w:p w14:paraId="2B7D4DFF" w14:textId="50D95245" w:rsidR="00BD4896" w:rsidRDefault="00BD4896" w:rsidP="00BD4896">
            <w:pPr>
              <w:pStyle w:val="a3"/>
              <w:numPr>
                <w:ilvl w:val="1"/>
                <w:numId w:val="28"/>
              </w:numPr>
              <w:spacing w:line="259" w:lineRule="auto"/>
              <w:ind w:left="1440"/>
              <w:rPr>
                <w:color w:val="000000" w:themeColor="text1"/>
                <w:lang w:eastAsia="zh-CN"/>
              </w:rPr>
            </w:pPr>
            <w:r>
              <w:rPr>
                <w:color w:val="000000" w:themeColor="text1"/>
                <w:lang w:eastAsia="zh-CN"/>
              </w:rPr>
              <w:t>Option 2: RAN4 to identify use cases for simultaneous L3 measurements and L1 measurements and study the feasibility</w:t>
            </w:r>
          </w:p>
          <w:p w14:paraId="0125FE17" w14:textId="3C3609F7" w:rsidR="00BD4896" w:rsidRDefault="00BD4896" w:rsidP="00BD4896">
            <w:pPr>
              <w:pStyle w:val="a3"/>
              <w:numPr>
                <w:ilvl w:val="1"/>
                <w:numId w:val="28"/>
              </w:numPr>
              <w:spacing w:line="259" w:lineRule="auto"/>
              <w:ind w:left="1440"/>
              <w:rPr>
                <w:color w:val="000000" w:themeColor="text1"/>
                <w:lang w:eastAsia="zh-CN"/>
              </w:rPr>
            </w:pPr>
            <w:r>
              <w:rPr>
                <w:color w:val="000000" w:themeColor="text1"/>
                <w:lang w:eastAsia="zh-CN"/>
              </w:rPr>
              <w:t>Option 3: To consider simultaneous L3 measurements and L1 measurements with multi-RX chain reception</w:t>
            </w:r>
          </w:p>
          <w:p w14:paraId="0A0762BE" w14:textId="4BE83048" w:rsidR="00BD4896" w:rsidRDefault="00BD4896" w:rsidP="00BD4896">
            <w:pPr>
              <w:pStyle w:val="a3"/>
              <w:numPr>
                <w:ilvl w:val="2"/>
                <w:numId w:val="28"/>
              </w:numPr>
              <w:spacing w:line="259" w:lineRule="auto"/>
              <w:rPr>
                <w:rFonts w:eastAsia="Malgun Gothic"/>
                <w:b/>
                <w:color w:val="000000" w:themeColor="text1"/>
                <w:u w:val="single"/>
                <w:lang w:eastAsia="ko-KR"/>
              </w:rPr>
            </w:pPr>
            <w:r>
              <w:rPr>
                <w:color w:val="000000" w:themeColor="text1"/>
                <w:lang w:eastAsia="zh-CN"/>
              </w:rPr>
              <w:t>Further check whether K</w:t>
            </w:r>
            <w:r>
              <w:rPr>
                <w:color w:val="000000" w:themeColor="text1"/>
                <w:vertAlign w:val="subscript"/>
                <w:lang w:eastAsia="zh-CN"/>
              </w:rPr>
              <w:t>layer1_measurement</w:t>
            </w:r>
            <w:r>
              <w:rPr>
                <w:color w:val="000000" w:themeColor="text1"/>
                <w:lang w:eastAsia="zh-CN"/>
              </w:rPr>
              <w:t xml:space="preserve"> of 1.5 can be removed (or K</w:t>
            </w:r>
            <w:r>
              <w:rPr>
                <w:color w:val="000000" w:themeColor="text1"/>
                <w:vertAlign w:val="subscript"/>
                <w:lang w:eastAsia="zh-CN"/>
              </w:rPr>
              <w:t>layer1_measurement</w:t>
            </w:r>
            <w:r>
              <w:rPr>
                <w:color w:val="000000" w:themeColor="text1"/>
                <w:lang w:eastAsia="zh-CN"/>
              </w:rPr>
              <w:t xml:space="preserve"> = 1)</w:t>
            </w:r>
          </w:p>
        </w:tc>
      </w:tr>
    </w:tbl>
    <w:p w14:paraId="7153067F" w14:textId="5F2A961F" w:rsidR="00366F4B" w:rsidRDefault="00044D33" w:rsidP="007C6297">
      <w:pPr>
        <w:spacing w:before="240"/>
        <w:jc w:val="both"/>
        <w:rPr>
          <w:rFonts w:eastAsia="Malgun Gothic"/>
          <w:lang w:eastAsia="ko-KR"/>
        </w:rPr>
      </w:pPr>
      <w:r>
        <w:t>S</w:t>
      </w:r>
      <w:r w:rsidR="00BD4896">
        <w:rPr>
          <w:rFonts w:eastAsia="Malgun Gothic"/>
          <w:lang w:eastAsia="ko-KR"/>
        </w:rPr>
        <w:t xml:space="preserve">imultaneous L3 measurements and L1 measurements is not precluded in the WI explicitly. So, it can be discussed in the WI. </w:t>
      </w:r>
      <w:r>
        <w:rPr>
          <w:rFonts w:eastAsia="Malgun Gothic"/>
          <w:lang w:eastAsia="ko-KR"/>
        </w:rPr>
        <w:t>Regarding w</w:t>
      </w:r>
      <w:r w:rsidR="00BD4896">
        <w:rPr>
          <w:rFonts w:eastAsia="Malgun Gothic"/>
          <w:lang w:eastAsia="ko-KR"/>
        </w:rPr>
        <w:t>hether it should be supported or not, it would be better to understand the use cases and feasibility</w:t>
      </w:r>
      <w:r>
        <w:rPr>
          <w:rFonts w:eastAsia="Malgun Gothic"/>
          <w:lang w:eastAsia="ko-KR"/>
        </w:rPr>
        <w:t xml:space="preserve"> firstly</w:t>
      </w:r>
      <w:r w:rsidR="00411527">
        <w:rPr>
          <w:rFonts w:eastAsia="Malgun Gothic"/>
          <w:lang w:eastAsia="ko-KR"/>
        </w:rPr>
        <w:t>.</w:t>
      </w:r>
    </w:p>
    <w:p w14:paraId="61E9FE8B" w14:textId="74BF18D0" w:rsidR="00411527" w:rsidRDefault="00411527" w:rsidP="007C6297">
      <w:pPr>
        <w:spacing w:before="240"/>
        <w:jc w:val="both"/>
        <w:rPr>
          <w:rFonts w:eastAsiaTheme="minorEastAsia"/>
        </w:rPr>
      </w:pPr>
      <w:r>
        <w:rPr>
          <w:rFonts w:eastAsiaTheme="minorEastAsia" w:hint="eastAsia"/>
        </w:rPr>
        <w:t>T</w:t>
      </w:r>
      <w:r>
        <w:rPr>
          <w:rFonts w:eastAsiaTheme="minorEastAsia"/>
        </w:rPr>
        <w:t xml:space="preserve">he simultaneous L3 measurements and L1 measurements in the WI should focus on the use case that RS for L3 measurement and RS for L1 measurement are </w:t>
      </w:r>
      <w:r w:rsidR="0035732D">
        <w:rPr>
          <w:rFonts w:eastAsiaTheme="minorEastAsia"/>
        </w:rPr>
        <w:t>performed</w:t>
      </w:r>
      <w:r>
        <w:rPr>
          <w:rFonts w:eastAsiaTheme="minorEastAsia"/>
        </w:rPr>
        <w:t xml:space="preserve"> simultaneously by using of multi-Rx chain.</w:t>
      </w:r>
      <w:r w:rsidR="00037E73">
        <w:rPr>
          <w:rFonts w:eastAsiaTheme="minorEastAsia"/>
        </w:rPr>
        <w:t xml:space="preserve"> It is not the case that L1 measurement results are </w:t>
      </w:r>
      <w:r w:rsidR="0035732D">
        <w:rPr>
          <w:rFonts w:eastAsiaTheme="minorEastAsia"/>
        </w:rPr>
        <w:t>re</w:t>
      </w:r>
      <w:r w:rsidR="00037E73">
        <w:rPr>
          <w:rFonts w:eastAsiaTheme="minorEastAsia"/>
        </w:rPr>
        <w:t>used for L3 measurements.</w:t>
      </w:r>
      <w:r w:rsidR="00E74030">
        <w:rPr>
          <w:rFonts w:eastAsiaTheme="minorEastAsia"/>
        </w:rPr>
        <w:t xml:space="preserve"> It is assumed that rough beam is used for L3 measurements and fine beam is used for L1 measurements. </w:t>
      </w:r>
      <w:r w:rsidR="004710AD">
        <w:rPr>
          <w:rFonts w:eastAsiaTheme="minorEastAsia"/>
        </w:rPr>
        <w:t>Therefore, different Rx beams should be used for L1 measurements and L3 measurements. In our understanding, it would be feasible for UE with multi-Rx chain</w:t>
      </w:r>
      <w:r w:rsidR="00E61FAD">
        <w:rPr>
          <w:rFonts w:eastAsiaTheme="minorEastAsia"/>
        </w:rPr>
        <w:t>s</w:t>
      </w:r>
      <w:r w:rsidR="004710AD">
        <w:rPr>
          <w:rFonts w:eastAsiaTheme="minorEastAsia"/>
        </w:rPr>
        <w:t>.</w:t>
      </w:r>
    </w:p>
    <w:p w14:paraId="2E20561F" w14:textId="0A820BE0" w:rsidR="00E61FAD" w:rsidRDefault="00E61FAD" w:rsidP="00E61FAD">
      <w:pPr>
        <w:jc w:val="both"/>
        <w:rPr>
          <w:b/>
          <w:bCs/>
          <w:i/>
          <w:iCs/>
          <w:lang w:val="en-US"/>
        </w:rPr>
      </w:pPr>
      <w:r>
        <w:rPr>
          <w:b/>
          <w:bCs/>
          <w:i/>
          <w:iCs/>
          <w:lang w:val="en-US"/>
        </w:rPr>
        <w:t>Observation 7</w:t>
      </w:r>
      <w:r w:rsidRPr="006138DA">
        <w:rPr>
          <w:b/>
          <w:bCs/>
          <w:i/>
          <w:iCs/>
          <w:lang w:val="en-US"/>
        </w:rPr>
        <w:t>:</w:t>
      </w:r>
      <w:r>
        <w:rPr>
          <w:b/>
          <w:bCs/>
          <w:i/>
          <w:iCs/>
          <w:lang w:val="en-US"/>
        </w:rPr>
        <w:t xml:space="preserve"> It is feasible to support simultaneous L3 measurements and L1 measurements for UE capable of multi-Rx.</w:t>
      </w:r>
    </w:p>
    <w:p w14:paraId="7DF69249" w14:textId="6EB5B761" w:rsidR="00037E73" w:rsidRDefault="00E61FAD" w:rsidP="007C6297">
      <w:pPr>
        <w:spacing w:before="240"/>
        <w:jc w:val="both"/>
        <w:rPr>
          <w:rFonts w:eastAsiaTheme="minorEastAsia"/>
          <w:lang w:val="en-US"/>
        </w:rPr>
      </w:pPr>
      <w:r>
        <w:rPr>
          <w:rFonts w:eastAsiaTheme="minorEastAsia"/>
          <w:lang w:val="en-US"/>
        </w:rPr>
        <w:t>F</w:t>
      </w:r>
      <w:r>
        <w:rPr>
          <w:rFonts w:eastAsiaTheme="minorEastAsia" w:hint="eastAsia"/>
          <w:lang w:val="en-US"/>
        </w:rPr>
        <w:t>o</w:t>
      </w:r>
      <w:r>
        <w:rPr>
          <w:rFonts w:eastAsiaTheme="minorEastAsia"/>
          <w:lang w:val="en-US"/>
        </w:rPr>
        <w:t xml:space="preserve">r L1 measurements, there </w:t>
      </w:r>
      <w:r w:rsidR="00EF58FE">
        <w:rPr>
          <w:rFonts w:eastAsiaTheme="minorEastAsia"/>
          <w:lang w:val="en-US"/>
        </w:rPr>
        <w:t>is a</w:t>
      </w:r>
      <w:r>
        <w:rPr>
          <w:rFonts w:eastAsiaTheme="minorEastAsia"/>
          <w:lang w:val="en-US"/>
        </w:rPr>
        <w:t xml:space="preserve"> sharing factor </w:t>
      </w:r>
      <w:r w:rsidR="00EF58FE">
        <w:rPr>
          <w:rFonts w:eastAsiaTheme="minorEastAsia"/>
          <w:lang w:val="en-US"/>
        </w:rPr>
        <w:t xml:space="preserve">if L1 </w:t>
      </w:r>
      <w:r w:rsidR="00EF58FE">
        <w:rPr>
          <w:rFonts w:eastAsiaTheme="minorEastAsia" w:hint="eastAsia"/>
          <w:lang w:val="en-US"/>
        </w:rPr>
        <w:t>RS</w:t>
      </w:r>
      <w:r w:rsidR="00EF58FE">
        <w:rPr>
          <w:rFonts w:eastAsiaTheme="minorEastAsia"/>
          <w:lang w:val="en-US"/>
        </w:rPr>
        <w:t xml:space="preserve"> is overlapped with SSB for L3 measurements outside measurement gap, which will extend L1/L3 measurement delay. Simultaneous L3 and L1 measurements capability can reduce both L1 and L3 measurement delay</w:t>
      </w:r>
      <w:r w:rsidR="00B62546">
        <w:rPr>
          <w:rFonts w:eastAsiaTheme="minorEastAsia"/>
          <w:lang w:val="en-US"/>
        </w:rPr>
        <w:t xml:space="preserve">. </w:t>
      </w:r>
    </w:p>
    <w:p w14:paraId="4C48FD19" w14:textId="15B23A20" w:rsidR="00B62546" w:rsidRDefault="00B62546" w:rsidP="007C6297">
      <w:pPr>
        <w:spacing w:before="240"/>
        <w:jc w:val="both"/>
        <w:rPr>
          <w:rFonts w:eastAsiaTheme="minorEastAsia"/>
          <w:lang w:val="en-US"/>
        </w:rPr>
      </w:pPr>
      <w:r>
        <w:rPr>
          <w:rFonts w:eastAsiaTheme="minorEastAsia" w:hint="eastAsia"/>
          <w:lang w:val="en-US"/>
        </w:rPr>
        <w:t>H</w:t>
      </w:r>
      <w:r>
        <w:rPr>
          <w:rFonts w:eastAsiaTheme="minorEastAsia"/>
          <w:lang w:val="en-US"/>
        </w:rPr>
        <w:t xml:space="preserve">owever, it is not clear what the system benefit could be. The L1/L3 measurement delay depends on many factors, e.g., DRX cycle length, number of configured serving cells, number of MOs etc. Because activating two panels will cause </w:t>
      </w:r>
      <w:r w:rsidR="007C0FC4">
        <w:rPr>
          <w:rFonts w:eastAsiaTheme="minorEastAsia"/>
          <w:lang w:val="en-US"/>
        </w:rPr>
        <w:t xml:space="preserve">higher </w:t>
      </w:r>
      <w:r>
        <w:rPr>
          <w:rFonts w:eastAsiaTheme="minorEastAsia"/>
          <w:lang w:val="en-US"/>
        </w:rPr>
        <w:t>power consumption</w:t>
      </w:r>
      <w:r w:rsidR="007C0FC4">
        <w:rPr>
          <w:rFonts w:eastAsiaTheme="minorEastAsia"/>
          <w:lang w:val="en-US"/>
        </w:rPr>
        <w:t>, it is better to understand how much</w:t>
      </w:r>
      <w:r w:rsidR="00336682">
        <w:rPr>
          <w:rFonts w:eastAsiaTheme="minorEastAsia"/>
          <w:lang w:val="en-US"/>
        </w:rPr>
        <w:t xml:space="preserve"> gain</w:t>
      </w:r>
      <w:r w:rsidR="007C0FC4">
        <w:rPr>
          <w:rFonts w:eastAsiaTheme="minorEastAsia"/>
          <w:lang w:val="en-US"/>
        </w:rPr>
        <w:t xml:space="preserve"> can be brought by supporting simultaneous L1 and L3 measurements. </w:t>
      </w:r>
    </w:p>
    <w:p w14:paraId="128E610F" w14:textId="577361E2" w:rsidR="00EF58FE" w:rsidRPr="00E61FAD" w:rsidRDefault="00336682" w:rsidP="007C6297">
      <w:pPr>
        <w:spacing w:before="240"/>
        <w:jc w:val="both"/>
        <w:rPr>
          <w:rFonts w:eastAsiaTheme="minorEastAsia"/>
          <w:lang w:val="en-US"/>
        </w:rPr>
      </w:pPr>
      <w:r>
        <w:rPr>
          <w:b/>
          <w:bCs/>
          <w:i/>
          <w:iCs/>
          <w:lang w:val="en-US"/>
        </w:rPr>
        <w:lastRenderedPageBreak/>
        <w:t xml:space="preserve">Proposal </w:t>
      </w:r>
      <w:r w:rsidR="009E1454">
        <w:rPr>
          <w:b/>
          <w:bCs/>
          <w:i/>
          <w:iCs/>
          <w:lang w:val="en-US"/>
        </w:rPr>
        <w:t>6</w:t>
      </w:r>
      <w:r w:rsidRPr="006138DA">
        <w:rPr>
          <w:b/>
          <w:bCs/>
          <w:i/>
          <w:iCs/>
          <w:lang w:val="en-US"/>
        </w:rPr>
        <w:t xml:space="preserve">: </w:t>
      </w:r>
      <w:r>
        <w:rPr>
          <w:b/>
          <w:bCs/>
          <w:i/>
          <w:iCs/>
          <w:lang w:val="en-US"/>
        </w:rPr>
        <w:t>System gain should be studied</w:t>
      </w:r>
      <w:r w:rsidR="00344D90">
        <w:rPr>
          <w:b/>
          <w:bCs/>
          <w:i/>
          <w:iCs/>
          <w:lang w:val="en-US"/>
        </w:rPr>
        <w:t xml:space="preserve"> firstly if simultaneous L3 and L1 measurements is supported.</w:t>
      </w:r>
    </w:p>
    <w:p w14:paraId="76931909" w14:textId="6C16C780" w:rsidR="00366F4B" w:rsidRPr="00FF7E09" w:rsidRDefault="00366F4B" w:rsidP="007C6297">
      <w:pPr>
        <w:spacing w:before="240"/>
        <w:jc w:val="both"/>
        <w:rPr>
          <w:lang w:val="en-US"/>
        </w:rPr>
      </w:pPr>
    </w:p>
    <w:p w14:paraId="16FCFE01" w14:textId="34576496" w:rsidR="00B74CA1" w:rsidRPr="00082D43" w:rsidRDefault="00B74CA1" w:rsidP="00B74CA1">
      <w:pPr>
        <w:pStyle w:val="2"/>
        <w:numPr>
          <w:ilvl w:val="0"/>
          <w:numId w:val="0"/>
        </w:numPr>
        <w:rPr>
          <w:sz w:val="22"/>
          <w:szCs w:val="22"/>
          <w:lang w:val="en-US"/>
        </w:rPr>
      </w:pPr>
      <w:r w:rsidRPr="00082D43">
        <w:rPr>
          <w:rFonts w:hint="eastAsia"/>
          <w:lang w:val="en-US"/>
        </w:rPr>
        <w:t>2</w:t>
      </w:r>
      <w:r w:rsidRPr="00082D43">
        <w:rPr>
          <w:lang w:val="en-US"/>
        </w:rPr>
        <w:t>.</w:t>
      </w:r>
      <w:r>
        <w:rPr>
          <w:lang w:val="en-US"/>
        </w:rPr>
        <w:t>3</w:t>
      </w:r>
      <w:r w:rsidRPr="00082D43">
        <w:rPr>
          <w:lang w:val="en-US"/>
        </w:rPr>
        <w:t xml:space="preserve"> </w:t>
      </w:r>
      <w:r>
        <w:rPr>
          <w:lang w:val="en-US"/>
        </w:rPr>
        <w:t>UE capability</w:t>
      </w:r>
    </w:p>
    <w:p w14:paraId="7D23D323" w14:textId="4DA2E5E6" w:rsidR="003D1651" w:rsidRDefault="003D1651" w:rsidP="00B74CA1">
      <w:pPr>
        <w:jc w:val="both"/>
        <w:rPr>
          <w:lang w:val="en-US"/>
        </w:rPr>
      </w:pPr>
      <w:r>
        <w:rPr>
          <w:lang w:val="en-US"/>
        </w:rPr>
        <w:t>One fundamental thing is to figure out what the scope of R16 UE capability</w:t>
      </w:r>
      <w:r w:rsidR="00F7169B">
        <w:rPr>
          <w:lang w:val="en-US"/>
        </w:rPr>
        <w:t xml:space="preserve"> </w:t>
      </w:r>
      <w:proofErr w:type="spellStart"/>
      <w:r w:rsidR="00F7169B">
        <w:rPr>
          <w:i/>
          <w:iCs/>
          <w:color w:val="000000" w:themeColor="text1"/>
          <w:szCs w:val="24"/>
        </w:rPr>
        <w:t>simultaneousReceptionDiffTypeD</w:t>
      </w:r>
      <w:proofErr w:type="spellEnd"/>
      <w:r w:rsidR="00B74CA1">
        <w:rPr>
          <w:lang w:val="en-US"/>
        </w:rPr>
        <w:t>.</w:t>
      </w:r>
      <w:r w:rsidR="00F7169B">
        <w:rPr>
          <w:lang w:val="en-US"/>
        </w:rPr>
        <w:t xml:space="preserve"> Then, RAN4 can discuss whether additional UE capability is needed or not depending on progress of RRM requirements discussion.</w:t>
      </w:r>
    </w:p>
    <w:tbl>
      <w:tblPr>
        <w:tblStyle w:val="afff5"/>
        <w:tblW w:w="0" w:type="auto"/>
        <w:tblInd w:w="0" w:type="dxa"/>
        <w:tblLook w:val="04A0" w:firstRow="1" w:lastRow="0" w:firstColumn="1" w:lastColumn="0" w:noHBand="0" w:noVBand="1"/>
      </w:tblPr>
      <w:tblGrid>
        <w:gridCol w:w="9630"/>
      </w:tblGrid>
      <w:tr w:rsidR="00F7169B" w14:paraId="2953D830" w14:textId="77777777" w:rsidTr="00F7169B">
        <w:tc>
          <w:tcPr>
            <w:tcW w:w="9630" w:type="dxa"/>
          </w:tcPr>
          <w:p w14:paraId="7B9733D0" w14:textId="77777777" w:rsidR="00F7169B" w:rsidRDefault="00F7169B" w:rsidP="00F7169B">
            <w:pPr>
              <w:rPr>
                <w:b/>
                <w:color w:val="000000" w:themeColor="text1"/>
                <w:u w:val="single"/>
                <w:lang w:eastAsia="ko-KR"/>
              </w:rPr>
            </w:pPr>
            <w:r>
              <w:rPr>
                <w:b/>
                <w:color w:val="000000" w:themeColor="text1"/>
                <w:u w:val="single"/>
                <w:lang w:eastAsia="ko-KR"/>
              </w:rPr>
              <w:t xml:space="preserve">Issue 1-5-1: Clarification/understanding on R16 UE </w:t>
            </w:r>
            <w:proofErr w:type="spellStart"/>
            <w:r>
              <w:rPr>
                <w:b/>
                <w:color w:val="000000" w:themeColor="text1"/>
                <w:u w:val="single"/>
                <w:lang w:eastAsia="ko-KR"/>
              </w:rPr>
              <w:t>capabilitiy</w:t>
            </w:r>
            <w:proofErr w:type="spellEnd"/>
            <w:r>
              <w:rPr>
                <w:b/>
                <w:color w:val="000000" w:themeColor="text1"/>
                <w:u w:val="single"/>
                <w:lang w:eastAsia="ko-KR"/>
              </w:rPr>
              <w:t xml:space="preserve"> </w:t>
            </w:r>
            <w:proofErr w:type="spellStart"/>
            <w:r>
              <w:rPr>
                <w:b/>
                <w:i/>
                <w:iCs/>
                <w:color w:val="000000" w:themeColor="text1"/>
                <w:u w:val="single"/>
                <w:lang w:eastAsia="ko-KR"/>
              </w:rPr>
              <w:t>simultaneousReceptionDiffTypeD</w:t>
            </w:r>
            <w:proofErr w:type="spellEnd"/>
          </w:p>
          <w:p w14:paraId="72ABA7AC" w14:textId="77777777" w:rsidR="00F7169B" w:rsidRDefault="00F7169B" w:rsidP="00F7169B">
            <w:pPr>
              <w:pStyle w:val="a3"/>
              <w:numPr>
                <w:ilvl w:val="0"/>
                <w:numId w:val="28"/>
              </w:numPr>
              <w:spacing w:line="259" w:lineRule="auto"/>
              <w:ind w:left="720"/>
              <w:rPr>
                <w:color w:val="000000" w:themeColor="text1"/>
                <w:lang w:eastAsia="zh-CN"/>
              </w:rPr>
            </w:pPr>
            <w:r>
              <w:rPr>
                <w:color w:val="000000" w:themeColor="text1"/>
                <w:lang w:eastAsia="zh-CN"/>
              </w:rPr>
              <w:t>Proposals</w:t>
            </w:r>
          </w:p>
          <w:p w14:paraId="3E4C6E17" w14:textId="30BAE6A8" w:rsidR="00F7169B" w:rsidRDefault="00F7169B" w:rsidP="00F7169B">
            <w:pPr>
              <w:pStyle w:val="a3"/>
              <w:numPr>
                <w:ilvl w:val="1"/>
                <w:numId w:val="28"/>
              </w:numPr>
              <w:spacing w:line="259" w:lineRule="auto"/>
              <w:ind w:left="1440"/>
              <w:rPr>
                <w:color w:val="000000" w:themeColor="text1"/>
                <w:lang w:eastAsia="zh-CN"/>
              </w:rPr>
            </w:pPr>
            <w:r>
              <w:rPr>
                <w:color w:val="000000" w:themeColor="text1"/>
                <w:lang w:eastAsia="zh-CN"/>
              </w:rPr>
              <w:t xml:space="preserve">Option 1: RAN4 to clarify the usage of existing UE capability </w:t>
            </w:r>
            <w:proofErr w:type="spellStart"/>
            <w:r>
              <w:rPr>
                <w:i/>
                <w:iCs/>
                <w:color w:val="000000" w:themeColor="text1"/>
                <w:lang w:eastAsia="zh-CN"/>
              </w:rPr>
              <w:t>simultaneousReceptionDiffTypeD</w:t>
            </w:r>
            <w:proofErr w:type="spellEnd"/>
            <w:r>
              <w:rPr>
                <w:color w:val="000000" w:themeColor="text1"/>
                <w:lang w:eastAsia="zh-CN"/>
              </w:rPr>
              <w:t xml:space="preserve"> and further discuss if additional UE capability is needed depending on progress of RRM requirements.</w:t>
            </w:r>
          </w:p>
          <w:p w14:paraId="152844E5" w14:textId="0D2F8417" w:rsidR="00F7169B" w:rsidRDefault="00F7169B" w:rsidP="00F7169B">
            <w:pPr>
              <w:pStyle w:val="a3"/>
              <w:numPr>
                <w:ilvl w:val="1"/>
                <w:numId w:val="28"/>
              </w:numPr>
              <w:spacing w:line="259" w:lineRule="auto"/>
              <w:ind w:left="1440"/>
              <w:rPr>
                <w:color w:val="000000" w:themeColor="text1"/>
                <w:lang w:eastAsia="zh-CN"/>
              </w:rPr>
            </w:pPr>
            <w:r>
              <w:rPr>
                <w:color w:val="000000" w:themeColor="text1"/>
                <w:lang w:eastAsia="zh-CN"/>
              </w:rPr>
              <w:t xml:space="preserve">Option 2a: </w:t>
            </w:r>
          </w:p>
          <w:p w14:paraId="44E7C52E" w14:textId="77777777" w:rsidR="00F7169B" w:rsidRDefault="00F7169B" w:rsidP="00F7169B">
            <w:pPr>
              <w:pStyle w:val="a3"/>
              <w:numPr>
                <w:ilvl w:val="2"/>
                <w:numId w:val="28"/>
              </w:numPr>
              <w:spacing w:line="259" w:lineRule="auto"/>
              <w:rPr>
                <w:color w:val="000000" w:themeColor="text1"/>
                <w:lang w:eastAsia="zh-CN"/>
              </w:rPr>
            </w:pPr>
            <w:r>
              <w:rPr>
                <w:color w:val="000000" w:themeColor="text1"/>
                <w:lang w:eastAsia="zh-CN"/>
              </w:rPr>
              <w:t xml:space="preserve">RAN4 shall not introduce new, but reuse Rel-16 UE capability IE </w:t>
            </w:r>
            <w:r>
              <w:rPr>
                <w:i/>
                <w:iCs/>
                <w:color w:val="000000" w:themeColor="text1"/>
                <w:lang w:eastAsia="zh-CN"/>
              </w:rPr>
              <w:t>simultaneousReceptionDiffTypeD-r16</w:t>
            </w:r>
            <w:r>
              <w:rPr>
                <w:color w:val="000000" w:themeColor="text1"/>
                <w:lang w:eastAsia="zh-CN"/>
              </w:rPr>
              <w:t xml:space="preserve">, to indicate enhanced FR2-1 UEs supporting simultaneous DL reception from different directions with different QCL </w:t>
            </w:r>
            <w:proofErr w:type="spellStart"/>
            <w:r>
              <w:rPr>
                <w:color w:val="000000" w:themeColor="text1"/>
                <w:lang w:eastAsia="zh-CN"/>
              </w:rPr>
              <w:t>TypeD</w:t>
            </w:r>
            <w:proofErr w:type="spellEnd"/>
            <w:r>
              <w:rPr>
                <w:color w:val="000000" w:themeColor="text1"/>
                <w:lang w:eastAsia="zh-CN"/>
              </w:rPr>
              <w:t xml:space="preserve"> RSs on a single component carrier.</w:t>
            </w:r>
          </w:p>
          <w:p w14:paraId="0A845433" w14:textId="77777777" w:rsidR="00F7169B" w:rsidRDefault="00F7169B" w:rsidP="00F7169B">
            <w:pPr>
              <w:pStyle w:val="a3"/>
              <w:numPr>
                <w:ilvl w:val="2"/>
                <w:numId w:val="28"/>
              </w:numPr>
              <w:spacing w:line="259" w:lineRule="auto"/>
              <w:rPr>
                <w:color w:val="000000" w:themeColor="text1"/>
                <w:lang w:eastAsia="zh-CN"/>
              </w:rPr>
            </w:pPr>
            <w:r>
              <w:rPr>
                <w:color w:val="000000" w:themeColor="text1"/>
                <w:lang w:eastAsia="zh-CN"/>
              </w:rPr>
              <w:t xml:space="preserve">If UE support Rel-16 </w:t>
            </w:r>
            <w:r>
              <w:rPr>
                <w:i/>
                <w:iCs/>
                <w:color w:val="000000" w:themeColor="text1"/>
                <w:lang w:eastAsia="zh-CN"/>
              </w:rPr>
              <w:t>simultaneousReceptionDiffTypeD-r16</w:t>
            </w:r>
            <w:r>
              <w:rPr>
                <w:color w:val="000000" w:themeColor="text1"/>
                <w:lang w:eastAsia="zh-CN"/>
              </w:rPr>
              <w:t xml:space="preserve">, UE supports to perform simultaneous measurement based on SSBs with different QCL </w:t>
            </w:r>
            <w:proofErr w:type="spellStart"/>
            <w:r>
              <w:rPr>
                <w:color w:val="000000" w:themeColor="text1"/>
                <w:lang w:eastAsia="zh-CN"/>
              </w:rPr>
              <w:t>TypeD</w:t>
            </w:r>
            <w:proofErr w:type="spellEnd"/>
            <w:r>
              <w:rPr>
                <w:color w:val="000000" w:themeColor="text1"/>
                <w:lang w:eastAsia="zh-CN"/>
              </w:rPr>
              <w:t xml:space="preserve"> indications.</w:t>
            </w:r>
          </w:p>
          <w:p w14:paraId="119EDDE1" w14:textId="2D582319" w:rsidR="00F7169B" w:rsidRDefault="00F7169B" w:rsidP="00F7169B">
            <w:pPr>
              <w:pStyle w:val="a3"/>
              <w:numPr>
                <w:ilvl w:val="1"/>
                <w:numId w:val="28"/>
              </w:numPr>
              <w:spacing w:line="259" w:lineRule="auto"/>
              <w:ind w:left="1440"/>
              <w:rPr>
                <w:color w:val="000000" w:themeColor="text1"/>
                <w:lang w:eastAsia="zh-CN"/>
              </w:rPr>
            </w:pPr>
            <w:r>
              <w:rPr>
                <w:color w:val="000000" w:themeColor="text1"/>
                <w:lang w:eastAsia="zh-CN"/>
              </w:rPr>
              <w:t>Option 3: New UE capability of supporting simultaneous reception from different directions with different QCL type D RSs in R18 is preferred.</w:t>
            </w:r>
          </w:p>
          <w:p w14:paraId="61CA4F5F" w14:textId="48407C60" w:rsidR="00F7169B" w:rsidRDefault="00F7169B" w:rsidP="006C3865">
            <w:pPr>
              <w:pStyle w:val="a3"/>
              <w:numPr>
                <w:ilvl w:val="1"/>
                <w:numId w:val="28"/>
              </w:numPr>
              <w:spacing w:line="259" w:lineRule="auto"/>
              <w:ind w:left="1440"/>
            </w:pPr>
            <w:r>
              <w:rPr>
                <w:rFonts w:hint="eastAsia"/>
                <w:color w:val="000000" w:themeColor="text1"/>
                <w:lang w:eastAsia="zh-CN"/>
              </w:rPr>
              <w:t>O</w:t>
            </w:r>
            <w:r>
              <w:rPr>
                <w:color w:val="000000" w:themeColor="text1"/>
                <w:lang w:eastAsia="zh-CN"/>
              </w:rPr>
              <w:t xml:space="preserve">ption 4: Rel-16 UE capability </w:t>
            </w:r>
            <w:r>
              <w:rPr>
                <w:i/>
                <w:iCs/>
                <w:color w:val="000000" w:themeColor="text1"/>
                <w:lang w:eastAsia="zh-CN"/>
              </w:rPr>
              <w:t>simultaneousReceptionDiffTypeD-r16</w:t>
            </w:r>
            <w:r>
              <w:t xml:space="preserve"> </w:t>
            </w:r>
            <w:r>
              <w:rPr>
                <w:color w:val="000000" w:themeColor="text1"/>
                <w:lang w:eastAsia="zh-CN"/>
              </w:rPr>
              <w:t>is applicable only for PDSCH reception.</w:t>
            </w:r>
          </w:p>
        </w:tc>
      </w:tr>
    </w:tbl>
    <w:p w14:paraId="2CF20384" w14:textId="2307E796" w:rsidR="00587527" w:rsidRPr="006C3865" w:rsidRDefault="00587527" w:rsidP="006C3865">
      <w:pPr>
        <w:spacing w:before="240"/>
        <w:jc w:val="both"/>
        <w:rPr>
          <w:color w:val="000000" w:themeColor="text1"/>
          <w:szCs w:val="24"/>
        </w:rPr>
      </w:pPr>
      <w:r w:rsidRPr="006C3865">
        <w:rPr>
          <w:color w:val="000000" w:themeColor="text1"/>
          <w:szCs w:val="24"/>
        </w:rPr>
        <w:t>Based on our understanding, when UE capability</w:t>
      </w:r>
      <w:r w:rsidRPr="006C3865">
        <w:rPr>
          <w:i/>
          <w:iCs/>
          <w:color w:val="000000" w:themeColor="text1"/>
          <w:szCs w:val="24"/>
        </w:rPr>
        <w:t xml:space="preserve"> </w:t>
      </w:r>
      <w:proofErr w:type="spellStart"/>
      <w:r w:rsidRPr="006C3865">
        <w:rPr>
          <w:i/>
          <w:iCs/>
          <w:color w:val="000000" w:themeColor="text1"/>
          <w:szCs w:val="24"/>
        </w:rPr>
        <w:t>simultaneousReceptionDiffTypeD</w:t>
      </w:r>
      <w:proofErr w:type="spellEnd"/>
      <w:r w:rsidRPr="006C3865">
        <w:rPr>
          <w:color w:val="000000" w:themeColor="text1"/>
          <w:szCs w:val="24"/>
        </w:rPr>
        <w:t xml:space="preserve"> was discussed in RAN1, the understanding was that it is applicable only for simultaneous PDSCH. </w:t>
      </w:r>
    </w:p>
    <w:p w14:paraId="67D9C8C1" w14:textId="341E74E6" w:rsidR="00587527" w:rsidRDefault="00587527" w:rsidP="00B74CA1">
      <w:pPr>
        <w:jc w:val="both"/>
        <w:rPr>
          <w:color w:val="000000" w:themeColor="text1"/>
          <w:szCs w:val="24"/>
        </w:rPr>
      </w:pPr>
      <w:r>
        <w:rPr>
          <w:rFonts w:hint="eastAsia"/>
          <w:lang w:val="en-US"/>
        </w:rPr>
        <w:t>T</w:t>
      </w:r>
      <w:r>
        <w:rPr>
          <w:lang w:val="en-US"/>
        </w:rPr>
        <w:t xml:space="preserve">hen, if the Rel-16 UE capability </w:t>
      </w:r>
      <w:proofErr w:type="spellStart"/>
      <w:r>
        <w:rPr>
          <w:i/>
          <w:iCs/>
          <w:color w:val="000000" w:themeColor="text1"/>
          <w:szCs w:val="24"/>
        </w:rPr>
        <w:t>simultaneousReceptionDiffTypeD</w:t>
      </w:r>
      <w:proofErr w:type="spellEnd"/>
      <w:r>
        <w:rPr>
          <w:i/>
          <w:iCs/>
          <w:color w:val="000000" w:themeColor="text1"/>
          <w:szCs w:val="24"/>
        </w:rPr>
        <w:t xml:space="preserve"> </w:t>
      </w:r>
      <w:r>
        <w:rPr>
          <w:color w:val="000000" w:themeColor="text1"/>
          <w:szCs w:val="24"/>
        </w:rPr>
        <w:t>can be extended for other cases can be further discussed.</w:t>
      </w:r>
      <w:r w:rsidR="006C3865">
        <w:rPr>
          <w:color w:val="000000" w:themeColor="text1"/>
          <w:szCs w:val="24"/>
        </w:rPr>
        <w:t xml:space="preserve"> There are three cases for simultaneous reception.</w:t>
      </w:r>
    </w:p>
    <w:p w14:paraId="33A82457" w14:textId="7FDB8D81" w:rsidR="006C3865" w:rsidRDefault="006C3865" w:rsidP="00B74CA1">
      <w:pPr>
        <w:jc w:val="both"/>
        <w:rPr>
          <w:color w:val="000000" w:themeColor="text1"/>
          <w:szCs w:val="24"/>
        </w:rPr>
      </w:pPr>
      <w:r>
        <w:rPr>
          <w:color w:val="000000" w:themeColor="text1"/>
          <w:szCs w:val="24"/>
        </w:rPr>
        <w:t>Case 1: simultaneous data + data for PDSCH reception</w:t>
      </w:r>
    </w:p>
    <w:p w14:paraId="5F9B04EA" w14:textId="17CC4CFE" w:rsidR="006C3865" w:rsidRDefault="006C3865" w:rsidP="00B74CA1">
      <w:pPr>
        <w:jc w:val="both"/>
        <w:rPr>
          <w:color w:val="000000" w:themeColor="text1"/>
          <w:szCs w:val="24"/>
        </w:rPr>
      </w:pPr>
      <w:r>
        <w:rPr>
          <w:rFonts w:hint="eastAsia"/>
          <w:color w:val="000000" w:themeColor="text1"/>
          <w:szCs w:val="24"/>
        </w:rPr>
        <w:t>C</w:t>
      </w:r>
      <w:r>
        <w:rPr>
          <w:color w:val="000000" w:themeColor="text1"/>
          <w:szCs w:val="24"/>
        </w:rPr>
        <w:t>ase 2: simultaneous RS + RS for</w:t>
      </w:r>
      <w:r w:rsidR="00E877AF">
        <w:rPr>
          <w:color w:val="000000" w:themeColor="text1"/>
          <w:szCs w:val="24"/>
        </w:rPr>
        <w:t xml:space="preserve"> L1</w:t>
      </w:r>
      <w:r>
        <w:rPr>
          <w:color w:val="000000" w:themeColor="text1"/>
          <w:szCs w:val="24"/>
        </w:rPr>
        <w:t xml:space="preserve"> measurement</w:t>
      </w:r>
    </w:p>
    <w:p w14:paraId="6ECA60A6" w14:textId="0AC9B410" w:rsidR="006C3865" w:rsidRDefault="006C3865" w:rsidP="00B74CA1">
      <w:pPr>
        <w:jc w:val="both"/>
        <w:rPr>
          <w:color w:val="000000" w:themeColor="text1"/>
          <w:szCs w:val="24"/>
        </w:rPr>
      </w:pPr>
      <w:r>
        <w:rPr>
          <w:rFonts w:hint="eastAsia"/>
          <w:color w:val="000000" w:themeColor="text1"/>
          <w:szCs w:val="24"/>
        </w:rPr>
        <w:t>C</w:t>
      </w:r>
      <w:r>
        <w:rPr>
          <w:color w:val="000000" w:themeColor="text1"/>
          <w:szCs w:val="24"/>
        </w:rPr>
        <w:t>ase 3: simultaneous RS + data for scheduling availability</w:t>
      </w:r>
    </w:p>
    <w:p w14:paraId="770D841B" w14:textId="05CA8E74" w:rsidR="006C3865" w:rsidRPr="006C3865" w:rsidRDefault="006C3865" w:rsidP="00B74CA1">
      <w:pPr>
        <w:jc w:val="both"/>
        <w:rPr>
          <w:color w:val="000000" w:themeColor="text1"/>
          <w:szCs w:val="24"/>
        </w:rPr>
      </w:pPr>
      <w:r>
        <w:rPr>
          <w:rFonts w:hint="eastAsia"/>
          <w:color w:val="000000" w:themeColor="text1"/>
          <w:szCs w:val="24"/>
        </w:rPr>
        <w:t>C</w:t>
      </w:r>
      <w:r>
        <w:rPr>
          <w:color w:val="000000" w:themeColor="text1"/>
          <w:szCs w:val="24"/>
        </w:rPr>
        <w:t xml:space="preserve">ase 1 is already covered by </w:t>
      </w:r>
      <w:r w:rsidR="00E877AF">
        <w:rPr>
          <w:color w:val="000000" w:themeColor="text1"/>
          <w:szCs w:val="24"/>
        </w:rPr>
        <w:t>Rel-16 UE capability</w:t>
      </w:r>
      <w:r w:rsidR="00C52B03">
        <w:rPr>
          <w:color w:val="000000" w:themeColor="text1"/>
          <w:szCs w:val="24"/>
        </w:rPr>
        <w:t xml:space="preserve"> </w:t>
      </w:r>
      <w:proofErr w:type="spellStart"/>
      <w:r w:rsidR="00C52B03" w:rsidRPr="006C3865">
        <w:rPr>
          <w:i/>
          <w:iCs/>
          <w:color w:val="000000" w:themeColor="text1"/>
          <w:szCs w:val="24"/>
        </w:rPr>
        <w:t>simultaneousReceptionDiffTypeD</w:t>
      </w:r>
      <w:proofErr w:type="spellEnd"/>
      <w:r w:rsidR="00E877AF">
        <w:rPr>
          <w:color w:val="000000" w:themeColor="text1"/>
          <w:szCs w:val="24"/>
        </w:rPr>
        <w:t>. The question would be if the Rel-16 UE capability can be extended to cover Case 2. Even if simultaneous PDSCH reception is supported, UE may not be necessarily to support simul</w:t>
      </w:r>
      <w:r w:rsidR="00401EB0">
        <w:rPr>
          <w:color w:val="000000" w:themeColor="text1"/>
          <w:szCs w:val="24"/>
        </w:rPr>
        <w:t>taneous RS reception for L1 measurement. The L1 measurements can still be based RSs on non-overlapped OFDM symbols depending on NW configuration.</w:t>
      </w:r>
      <w:r w:rsidR="00C52B03">
        <w:rPr>
          <w:color w:val="000000" w:themeColor="text1"/>
          <w:szCs w:val="24"/>
        </w:rPr>
        <w:t xml:space="preserve"> As long as RSs that can be simultaneously received by the UE is known to network, simultaneous PDSCH reception for multi-TRP operation can be supported. Thus, it is preferable to introduce a new UE capability for Case 2.</w:t>
      </w:r>
    </w:p>
    <w:p w14:paraId="63998474" w14:textId="0C3269AD" w:rsidR="00C52B03" w:rsidRDefault="00C52B03" w:rsidP="00C52B03">
      <w:pPr>
        <w:jc w:val="both"/>
        <w:rPr>
          <w:b/>
          <w:bCs/>
          <w:i/>
          <w:iCs/>
          <w:lang w:val="en-US"/>
        </w:rPr>
      </w:pPr>
      <w:r w:rsidRPr="006138DA">
        <w:rPr>
          <w:b/>
          <w:bCs/>
          <w:i/>
          <w:iCs/>
          <w:lang w:val="en-US"/>
        </w:rPr>
        <w:t xml:space="preserve">Proposal </w:t>
      </w:r>
      <w:r w:rsidR="009E1454">
        <w:rPr>
          <w:b/>
          <w:bCs/>
          <w:i/>
          <w:iCs/>
          <w:lang w:val="en-US"/>
        </w:rPr>
        <w:t>7</w:t>
      </w:r>
      <w:r w:rsidRPr="006138DA">
        <w:rPr>
          <w:b/>
          <w:bCs/>
          <w:i/>
          <w:iCs/>
          <w:lang w:val="en-US"/>
        </w:rPr>
        <w:t>:</w:t>
      </w:r>
      <w:r>
        <w:rPr>
          <w:b/>
          <w:bCs/>
          <w:i/>
          <w:iCs/>
          <w:lang w:val="en-US"/>
        </w:rPr>
        <w:t xml:space="preserve"> </w:t>
      </w:r>
      <w:r w:rsidRPr="00C52B03">
        <w:rPr>
          <w:b/>
          <w:bCs/>
          <w:i/>
          <w:iCs/>
          <w:lang w:val="en-US"/>
        </w:rPr>
        <w:t>Rel-16 UE capability simultaneousReceptionDiffTypeD-r16 is applicable only for PDSCH reception</w:t>
      </w:r>
      <w:r w:rsidRPr="00BF78A8">
        <w:rPr>
          <w:b/>
          <w:bCs/>
          <w:i/>
          <w:iCs/>
          <w:lang w:val="en-US"/>
        </w:rPr>
        <w:t>.</w:t>
      </w:r>
      <w:r>
        <w:rPr>
          <w:b/>
          <w:bCs/>
          <w:i/>
          <w:iCs/>
          <w:lang w:val="en-US"/>
        </w:rPr>
        <w:t xml:space="preserve"> </w:t>
      </w:r>
    </w:p>
    <w:p w14:paraId="1536D669" w14:textId="79D97683" w:rsidR="00C52B03" w:rsidRDefault="00C52B03" w:rsidP="00C52B03">
      <w:pPr>
        <w:jc w:val="both"/>
        <w:rPr>
          <w:b/>
          <w:bCs/>
          <w:i/>
          <w:iCs/>
          <w:lang w:val="en-US"/>
        </w:rPr>
      </w:pPr>
      <w:r w:rsidRPr="006138DA">
        <w:rPr>
          <w:b/>
          <w:bCs/>
          <w:i/>
          <w:iCs/>
          <w:lang w:val="en-US"/>
        </w:rPr>
        <w:t xml:space="preserve">Proposal </w:t>
      </w:r>
      <w:r w:rsidR="009E1454">
        <w:rPr>
          <w:b/>
          <w:bCs/>
          <w:i/>
          <w:iCs/>
          <w:lang w:val="en-US"/>
        </w:rPr>
        <w:t>8</w:t>
      </w:r>
      <w:r w:rsidRPr="006138DA">
        <w:rPr>
          <w:b/>
          <w:bCs/>
          <w:i/>
          <w:iCs/>
          <w:lang w:val="en-US"/>
        </w:rPr>
        <w:t>:</w:t>
      </w:r>
      <w:r>
        <w:rPr>
          <w:b/>
          <w:bCs/>
          <w:i/>
          <w:iCs/>
          <w:lang w:val="en-US"/>
        </w:rPr>
        <w:t xml:space="preserve"> </w:t>
      </w:r>
      <w:r w:rsidRPr="00C52B03">
        <w:rPr>
          <w:b/>
          <w:bCs/>
          <w:i/>
          <w:iCs/>
          <w:lang w:val="en-US"/>
        </w:rPr>
        <w:t>New UE capability of supporting simultaneous reception from different directions with different QCL type D RSs</w:t>
      </w:r>
      <w:r>
        <w:rPr>
          <w:b/>
          <w:bCs/>
          <w:i/>
          <w:iCs/>
          <w:lang w:val="en-US"/>
        </w:rPr>
        <w:t xml:space="preserve"> for L1 measurements is introduced </w:t>
      </w:r>
    </w:p>
    <w:p w14:paraId="16C16B1C" w14:textId="5BE2399F" w:rsidR="00C52B03" w:rsidRDefault="00C52B03" w:rsidP="003D1651">
      <w:pPr>
        <w:rPr>
          <w:rFonts w:eastAsiaTheme="minorEastAsia"/>
          <w:i/>
          <w:color w:val="0070C0"/>
          <w:lang w:val="en-US"/>
        </w:rPr>
      </w:pPr>
    </w:p>
    <w:p w14:paraId="10C97D81" w14:textId="6F771117" w:rsidR="008073FD" w:rsidRDefault="008073FD" w:rsidP="008073FD">
      <w:pPr>
        <w:jc w:val="both"/>
        <w:rPr>
          <w:color w:val="000000" w:themeColor="text1"/>
          <w:szCs w:val="24"/>
        </w:rPr>
      </w:pPr>
      <w:r w:rsidRPr="008073FD">
        <w:rPr>
          <w:rFonts w:hint="eastAsia"/>
          <w:color w:val="000000" w:themeColor="text1"/>
          <w:szCs w:val="24"/>
        </w:rPr>
        <w:t>C</w:t>
      </w:r>
      <w:r w:rsidRPr="008073FD">
        <w:rPr>
          <w:color w:val="000000" w:themeColor="text1"/>
          <w:szCs w:val="24"/>
        </w:rPr>
        <w:t>ase 3 is discussed as a separate issue below.</w:t>
      </w:r>
    </w:p>
    <w:tbl>
      <w:tblPr>
        <w:tblStyle w:val="afff5"/>
        <w:tblW w:w="0" w:type="auto"/>
        <w:tblInd w:w="0" w:type="dxa"/>
        <w:tblLook w:val="04A0" w:firstRow="1" w:lastRow="0" w:firstColumn="1" w:lastColumn="0" w:noHBand="0" w:noVBand="1"/>
      </w:tblPr>
      <w:tblGrid>
        <w:gridCol w:w="9630"/>
      </w:tblGrid>
      <w:tr w:rsidR="008073FD" w14:paraId="7DEDF82A" w14:textId="77777777" w:rsidTr="008073FD">
        <w:tc>
          <w:tcPr>
            <w:tcW w:w="9630" w:type="dxa"/>
          </w:tcPr>
          <w:p w14:paraId="1C6F700E" w14:textId="77777777" w:rsidR="008073FD" w:rsidRDefault="008073FD" w:rsidP="008073FD">
            <w:pPr>
              <w:rPr>
                <w:b/>
                <w:color w:val="000000" w:themeColor="text1"/>
                <w:u w:val="single"/>
                <w:lang w:eastAsia="ko-KR"/>
              </w:rPr>
            </w:pPr>
            <w:r>
              <w:rPr>
                <w:b/>
                <w:color w:val="000000" w:themeColor="text1"/>
                <w:u w:val="single"/>
                <w:lang w:eastAsia="ko-KR"/>
              </w:rPr>
              <w:t>Issue 1-5-2: UE capability of simultaneous reception of measured RS and data</w:t>
            </w:r>
          </w:p>
          <w:p w14:paraId="7A2A8001" w14:textId="77777777" w:rsidR="008073FD" w:rsidRDefault="008073FD" w:rsidP="008073FD">
            <w:pPr>
              <w:pStyle w:val="a3"/>
              <w:numPr>
                <w:ilvl w:val="0"/>
                <w:numId w:val="28"/>
              </w:numPr>
              <w:spacing w:line="259" w:lineRule="auto"/>
              <w:ind w:left="720"/>
              <w:rPr>
                <w:color w:val="000000" w:themeColor="text1"/>
                <w:lang w:eastAsia="zh-CN"/>
              </w:rPr>
            </w:pPr>
            <w:r>
              <w:rPr>
                <w:color w:val="000000" w:themeColor="text1"/>
                <w:lang w:eastAsia="zh-CN"/>
              </w:rPr>
              <w:lastRenderedPageBreak/>
              <w:t>Proposals</w:t>
            </w:r>
          </w:p>
          <w:p w14:paraId="4B7DAC09" w14:textId="32278D04" w:rsidR="008073FD" w:rsidRDefault="008073FD" w:rsidP="008073FD">
            <w:pPr>
              <w:pStyle w:val="a3"/>
              <w:numPr>
                <w:ilvl w:val="1"/>
                <w:numId w:val="28"/>
              </w:numPr>
              <w:spacing w:line="259" w:lineRule="auto"/>
              <w:ind w:left="1440"/>
              <w:rPr>
                <w:color w:val="000000" w:themeColor="text1"/>
                <w:lang w:eastAsia="zh-CN"/>
              </w:rPr>
            </w:pPr>
            <w:r>
              <w:rPr>
                <w:color w:val="000000" w:themeColor="text1"/>
                <w:lang w:eastAsia="zh-CN"/>
              </w:rPr>
              <w:t>Option 1: For R18 multi-Rx DL reception, the enhanced RRM requirements can be developed based on the following principles:</w:t>
            </w:r>
          </w:p>
          <w:p w14:paraId="2F3DB0E8" w14:textId="77777777" w:rsidR="008073FD" w:rsidRDefault="008073FD" w:rsidP="008073FD">
            <w:pPr>
              <w:pStyle w:val="a3"/>
              <w:numPr>
                <w:ilvl w:val="2"/>
                <w:numId w:val="28"/>
              </w:numPr>
              <w:spacing w:line="259" w:lineRule="auto"/>
              <w:rPr>
                <w:color w:val="000000" w:themeColor="text1"/>
                <w:lang w:eastAsia="zh-CN"/>
              </w:rPr>
            </w:pPr>
            <w:r>
              <w:rPr>
                <w:color w:val="000000" w:themeColor="text1"/>
                <w:lang w:eastAsia="zh-CN"/>
              </w:rPr>
              <w:t>UE can be assumed to support simultaneous data receptions with two different beam directions.</w:t>
            </w:r>
          </w:p>
          <w:p w14:paraId="6CB893BD" w14:textId="77777777" w:rsidR="008073FD" w:rsidRDefault="008073FD" w:rsidP="008073FD">
            <w:pPr>
              <w:pStyle w:val="a3"/>
              <w:numPr>
                <w:ilvl w:val="2"/>
                <w:numId w:val="28"/>
              </w:numPr>
              <w:spacing w:line="259" w:lineRule="auto"/>
              <w:rPr>
                <w:color w:val="000000" w:themeColor="text1"/>
                <w:lang w:eastAsia="zh-CN"/>
              </w:rPr>
            </w:pPr>
            <w:r>
              <w:rPr>
                <w:color w:val="000000" w:themeColor="text1"/>
                <w:lang w:eastAsia="zh-CN"/>
              </w:rPr>
              <w:t>UE does not support simultaneous data receptions and L1 measurements with different beam directions.</w:t>
            </w:r>
          </w:p>
          <w:p w14:paraId="0008A33D" w14:textId="77777777" w:rsidR="008073FD" w:rsidRDefault="008073FD" w:rsidP="008073FD">
            <w:pPr>
              <w:pStyle w:val="a3"/>
              <w:numPr>
                <w:ilvl w:val="2"/>
                <w:numId w:val="28"/>
              </w:numPr>
              <w:spacing w:line="259" w:lineRule="auto"/>
              <w:rPr>
                <w:color w:val="000000" w:themeColor="text1"/>
                <w:lang w:eastAsia="zh-CN"/>
              </w:rPr>
            </w:pPr>
            <w:r>
              <w:rPr>
                <w:color w:val="000000" w:themeColor="text1"/>
                <w:lang w:eastAsia="zh-CN"/>
              </w:rPr>
              <w:t xml:space="preserve">UE does not support simultaneous data receptions and L3 measurements. </w:t>
            </w:r>
          </w:p>
          <w:p w14:paraId="666B0C16" w14:textId="325992AB" w:rsidR="008073FD" w:rsidRDefault="008073FD" w:rsidP="008073FD">
            <w:pPr>
              <w:pStyle w:val="a3"/>
              <w:numPr>
                <w:ilvl w:val="1"/>
                <w:numId w:val="28"/>
              </w:numPr>
              <w:spacing w:line="259" w:lineRule="auto"/>
              <w:ind w:left="1440"/>
              <w:rPr>
                <w:color w:val="000000" w:themeColor="text1"/>
                <w:lang w:eastAsia="zh-CN"/>
              </w:rPr>
            </w:pPr>
            <w:r>
              <w:rPr>
                <w:color w:val="000000" w:themeColor="text1"/>
                <w:lang w:eastAsia="zh-CN"/>
              </w:rPr>
              <w:t xml:space="preserve">Option 2: For UE capability of simultaneous reception of measured RS and data, if UE support simultaneousReceptionDiffTypeD-r16, it should support: </w:t>
            </w:r>
          </w:p>
          <w:p w14:paraId="33BB9949" w14:textId="77777777" w:rsidR="008073FD" w:rsidRDefault="008073FD" w:rsidP="008073FD">
            <w:pPr>
              <w:pStyle w:val="a3"/>
              <w:numPr>
                <w:ilvl w:val="2"/>
                <w:numId w:val="28"/>
              </w:numPr>
              <w:spacing w:line="259" w:lineRule="auto"/>
              <w:rPr>
                <w:color w:val="000000" w:themeColor="text1"/>
                <w:lang w:eastAsia="zh-CN"/>
              </w:rPr>
            </w:pPr>
            <w:r>
              <w:rPr>
                <w:color w:val="000000" w:themeColor="text1"/>
                <w:lang w:eastAsia="zh-CN"/>
              </w:rPr>
              <w:t>simultaneous reception of L1 measured RS and PDCCH/PDSCH/TRS/CSI-RS for CQI</w:t>
            </w:r>
          </w:p>
          <w:p w14:paraId="3EF45F36" w14:textId="77777777" w:rsidR="008073FD" w:rsidRDefault="008073FD" w:rsidP="008073FD">
            <w:pPr>
              <w:pStyle w:val="a3"/>
              <w:numPr>
                <w:ilvl w:val="2"/>
                <w:numId w:val="28"/>
              </w:numPr>
              <w:spacing w:line="259" w:lineRule="auto"/>
              <w:rPr>
                <w:color w:val="000000" w:themeColor="text1"/>
                <w:lang w:eastAsia="zh-CN"/>
              </w:rPr>
            </w:pPr>
            <w:r>
              <w:rPr>
                <w:color w:val="000000" w:themeColor="text1"/>
                <w:lang w:eastAsia="zh-CN"/>
              </w:rPr>
              <w:t>simultaneous reception of L3 measured RS and PDCCH/PDSCH/TRS/CSI-RS for CQI</w:t>
            </w:r>
          </w:p>
          <w:p w14:paraId="3FF55E5A" w14:textId="315C7726" w:rsidR="008073FD" w:rsidRDefault="008073FD" w:rsidP="008073FD">
            <w:pPr>
              <w:pStyle w:val="a3"/>
              <w:numPr>
                <w:ilvl w:val="1"/>
                <w:numId w:val="28"/>
              </w:numPr>
              <w:spacing w:line="259" w:lineRule="auto"/>
              <w:ind w:left="1440"/>
              <w:rPr>
                <w:color w:val="000000" w:themeColor="text1"/>
                <w:lang w:eastAsia="zh-CN"/>
              </w:rPr>
            </w:pPr>
            <w:r>
              <w:rPr>
                <w:color w:val="000000" w:themeColor="text1"/>
                <w:lang w:eastAsia="zh-CN"/>
              </w:rPr>
              <w:t>Option 3: RAN4 to further study how to guarantee that network can know when to apply schedule restriction or when not to.</w:t>
            </w:r>
          </w:p>
          <w:p w14:paraId="43318454" w14:textId="4353BC27" w:rsidR="008073FD" w:rsidRDefault="008073FD" w:rsidP="008073FD">
            <w:pPr>
              <w:pStyle w:val="a3"/>
              <w:numPr>
                <w:ilvl w:val="1"/>
                <w:numId w:val="28"/>
              </w:numPr>
              <w:spacing w:line="259" w:lineRule="auto"/>
              <w:ind w:left="1440"/>
              <w:rPr>
                <w:color w:val="000000" w:themeColor="text1"/>
                <w:lang w:eastAsia="zh-CN"/>
              </w:rPr>
            </w:pPr>
            <w:r>
              <w:rPr>
                <w:color w:val="000000" w:themeColor="text1"/>
                <w:lang w:eastAsia="zh-CN"/>
              </w:rPr>
              <w:t>Option 4: UE capability of simultaneous reception of L1/L3 RS and data can be decided after the feasibility issues of L1 and L3 enhancements are concluded.</w:t>
            </w:r>
          </w:p>
          <w:p w14:paraId="5DAE57FD" w14:textId="7E660BB7" w:rsidR="008073FD" w:rsidRDefault="008073FD" w:rsidP="008073FD">
            <w:pPr>
              <w:pStyle w:val="a3"/>
              <w:numPr>
                <w:ilvl w:val="1"/>
                <w:numId w:val="28"/>
              </w:numPr>
              <w:spacing w:line="259" w:lineRule="auto"/>
              <w:ind w:left="1440"/>
              <w:rPr>
                <w:color w:val="000000" w:themeColor="text1"/>
                <w:lang w:eastAsia="zh-CN"/>
              </w:rPr>
            </w:pPr>
            <w:r>
              <w:rPr>
                <w:color w:val="000000" w:themeColor="text1"/>
                <w:lang w:eastAsia="zh-CN"/>
              </w:rPr>
              <w:t xml:space="preserve">Option 5: For R18 multi-Rx DL reception, the enhanced RRM requirements can be developed based on the following principles: </w:t>
            </w:r>
          </w:p>
          <w:p w14:paraId="04727E13" w14:textId="77777777" w:rsidR="008073FD" w:rsidRDefault="008073FD" w:rsidP="008073FD">
            <w:pPr>
              <w:pStyle w:val="a3"/>
              <w:numPr>
                <w:ilvl w:val="2"/>
                <w:numId w:val="28"/>
              </w:numPr>
              <w:overflowPunct w:val="0"/>
              <w:autoSpaceDE w:val="0"/>
              <w:autoSpaceDN w:val="0"/>
              <w:adjustRightInd w:val="0"/>
              <w:spacing w:line="259" w:lineRule="auto"/>
              <w:textAlignment w:val="baseline"/>
              <w:rPr>
                <w:color w:val="000000" w:themeColor="text1"/>
                <w:lang w:eastAsia="zh-CN"/>
              </w:rPr>
            </w:pPr>
            <w:r>
              <w:rPr>
                <w:color w:val="000000" w:themeColor="text1"/>
                <w:lang w:eastAsia="zh-CN"/>
              </w:rPr>
              <w:t>UE can be assumed to support simultaneous data receptions with two different beam directions.</w:t>
            </w:r>
          </w:p>
          <w:p w14:paraId="375B475D" w14:textId="77777777" w:rsidR="008073FD" w:rsidRDefault="008073FD" w:rsidP="008073FD">
            <w:pPr>
              <w:pStyle w:val="a3"/>
              <w:numPr>
                <w:ilvl w:val="2"/>
                <w:numId w:val="28"/>
              </w:numPr>
              <w:overflowPunct w:val="0"/>
              <w:autoSpaceDE w:val="0"/>
              <w:autoSpaceDN w:val="0"/>
              <w:adjustRightInd w:val="0"/>
              <w:spacing w:line="259" w:lineRule="auto"/>
              <w:textAlignment w:val="baseline"/>
              <w:rPr>
                <w:color w:val="000000" w:themeColor="text1"/>
                <w:lang w:eastAsia="zh-CN"/>
              </w:rPr>
            </w:pPr>
            <w:r>
              <w:rPr>
                <w:color w:val="000000" w:themeColor="text1"/>
                <w:lang w:eastAsia="zh-CN"/>
              </w:rPr>
              <w:t>UE supports simultaneous data receptions and L1 measurements with different beam directions.</w:t>
            </w:r>
          </w:p>
          <w:p w14:paraId="43CD97EC" w14:textId="77777777" w:rsidR="008073FD" w:rsidRDefault="008073FD" w:rsidP="008073FD">
            <w:pPr>
              <w:pStyle w:val="a3"/>
              <w:numPr>
                <w:ilvl w:val="2"/>
                <w:numId w:val="28"/>
              </w:numPr>
              <w:spacing w:line="259" w:lineRule="auto"/>
              <w:rPr>
                <w:color w:val="000000" w:themeColor="text1"/>
                <w:lang w:eastAsia="zh-CN"/>
              </w:rPr>
            </w:pPr>
            <w:r>
              <w:rPr>
                <w:color w:val="000000" w:themeColor="text1"/>
                <w:lang w:eastAsia="zh-CN"/>
              </w:rPr>
              <w:t>UE supports simultaneous data receptions and L3 measurements with different beam directions.</w:t>
            </w:r>
          </w:p>
          <w:p w14:paraId="414A0A1B" w14:textId="77777777" w:rsidR="008073FD" w:rsidRDefault="008073FD" w:rsidP="008073FD">
            <w:pPr>
              <w:pStyle w:val="a3"/>
              <w:numPr>
                <w:ilvl w:val="2"/>
                <w:numId w:val="28"/>
              </w:numPr>
              <w:spacing w:line="259" w:lineRule="auto"/>
              <w:rPr>
                <w:color w:val="000000" w:themeColor="text1"/>
                <w:lang w:eastAsia="zh-CN"/>
              </w:rPr>
            </w:pPr>
            <w:r>
              <w:rPr>
                <w:color w:val="000000" w:themeColor="text1"/>
                <w:lang w:eastAsia="zh-CN"/>
              </w:rPr>
              <w:t>UE supports simultaneous L1 and L3 measurements with different beam directions.</w:t>
            </w:r>
          </w:p>
          <w:p w14:paraId="507291B0" w14:textId="774BDABF" w:rsidR="008073FD" w:rsidRPr="000921BB" w:rsidRDefault="008073FD" w:rsidP="008073FD">
            <w:pPr>
              <w:pStyle w:val="a3"/>
              <w:numPr>
                <w:ilvl w:val="1"/>
                <w:numId w:val="28"/>
              </w:numPr>
              <w:spacing w:line="259" w:lineRule="auto"/>
              <w:ind w:left="1440"/>
              <w:rPr>
                <w:color w:val="000000" w:themeColor="text1"/>
                <w:lang w:eastAsia="zh-CN"/>
              </w:rPr>
            </w:pPr>
            <w:r w:rsidRPr="000921BB">
              <w:rPr>
                <w:color w:val="000000" w:themeColor="text1"/>
                <w:lang w:eastAsia="zh-CN"/>
              </w:rPr>
              <w:t>Option 6: for requirements definition, RAN4 to consider</w:t>
            </w:r>
          </w:p>
          <w:p w14:paraId="564BEBA5" w14:textId="77777777" w:rsidR="008073FD" w:rsidRPr="00D26AF5" w:rsidRDefault="008073FD" w:rsidP="008073FD">
            <w:pPr>
              <w:pStyle w:val="a3"/>
              <w:numPr>
                <w:ilvl w:val="2"/>
                <w:numId w:val="28"/>
              </w:numPr>
              <w:overflowPunct w:val="0"/>
              <w:autoSpaceDE w:val="0"/>
              <w:autoSpaceDN w:val="0"/>
              <w:adjustRightInd w:val="0"/>
              <w:spacing w:line="259" w:lineRule="auto"/>
              <w:textAlignment w:val="baseline"/>
              <w:rPr>
                <w:color w:val="000000" w:themeColor="text1"/>
                <w:lang w:eastAsia="zh-CN"/>
              </w:rPr>
            </w:pPr>
            <w:r>
              <w:rPr>
                <w:color w:val="000000" w:themeColor="text1"/>
                <w:lang w:eastAsia="zh-CN"/>
              </w:rPr>
              <w:t>UE supports simultaneous data receptions and L1 measurements with different beam directions.</w:t>
            </w:r>
          </w:p>
          <w:p w14:paraId="1B8CA6F6" w14:textId="4BD2F69E" w:rsidR="008073FD" w:rsidRDefault="008073FD" w:rsidP="008073FD">
            <w:pPr>
              <w:pStyle w:val="a3"/>
              <w:numPr>
                <w:ilvl w:val="2"/>
                <w:numId w:val="28"/>
              </w:numPr>
              <w:overflowPunct w:val="0"/>
              <w:autoSpaceDE w:val="0"/>
              <w:autoSpaceDN w:val="0"/>
              <w:adjustRightInd w:val="0"/>
              <w:spacing w:line="259" w:lineRule="auto"/>
              <w:textAlignment w:val="baseline"/>
              <w:rPr>
                <w:color w:val="000000" w:themeColor="text1"/>
              </w:rPr>
            </w:pPr>
            <w:r>
              <w:rPr>
                <w:color w:val="000000" w:themeColor="text1"/>
                <w:lang w:eastAsia="zh-CN"/>
              </w:rPr>
              <w:t>UE supports simultaneous L1 measurements with different beam directions.</w:t>
            </w:r>
          </w:p>
        </w:tc>
      </w:tr>
    </w:tbl>
    <w:p w14:paraId="6D6403B7" w14:textId="0376CB07" w:rsidR="003D1651" w:rsidRDefault="009A7762" w:rsidP="009A7762">
      <w:pPr>
        <w:spacing w:before="240"/>
        <w:jc w:val="both"/>
        <w:rPr>
          <w:color w:val="000000" w:themeColor="text1"/>
          <w:szCs w:val="24"/>
        </w:rPr>
      </w:pPr>
      <w:r w:rsidRPr="009A7762">
        <w:rPr>
          <w:rFonts w:hint="eastAsia"/>
          <w:color w:val="000000" w:themeColor="text1"/>
          <w:szCs w:val="24"/>
        </w:rPr>
        <w:lastRenderedPageBreak/>
        <w:t>F</w:t>
      </w:r>
      <w:r w:rsidRPr="009A7762">
        <w:rPr>
          <w:color w:val="000000" w:themeColor="text1"/>
          <w:szCs w:val="24"/>
        </w:rPr>
        <w:t>irstly, it is feasible for UE to support simultaneous reception of data and RS for L1 measur</w:t>
      </w:r>
      <w:r>
        <w:rPr>
          <w:color w:val="000000" w:themeColor="text1"/>
          <w:szCs w:val="24"/>
        </w:rPr>
        <w:t>e</w:t>
      </w:r>
      <w:r w:rsidRPr="009A7762">
        <w:rPr>
          <w:color w:val="000000" w:themeColor="text1"/>
          <w:szCs w:val="24"/>
        </w:rPr>
        <w:t>ments</w:t>
      </w:r>
      <w:r>
        <w:rPr>
          <w:color w:val="000000" w:themeColor="text1"/>
          <w:szCs w:val="24"/>
        </w:rPr>
        <w:t xml:space="preserve"> as long as the signal directions for RS and data is applicable 2AoA for multi-Rx reception.</w:t>
      </w:r>
      <w:r w:rsidR="000E1658">
        <w:rPr>
          <w:color w:val="000000" w:themeColor="text1"/>
          <w:szCs w:val="24"/>
        </w:rPr>
        <w:t xml:space="preserve"> Then, the question would be how does NW know when UE is using 1 </w:t>
      </w:r>
      <w:proofErr w:type="spellStart"/>
      <w:r w:rsidR="000E1658">
        <w:rPr>
          <w:color w:val="000000" w:themeColor="text1"/>
          <w:szCs w:val="24"/>
        </w:rPr>
        <w:t>AoA</w:t>
      </w:r>
      <w:proofErr w:type="spellEnd"/>
      <w:r w:rsidR="000E1658">
        <w:rPr>
          <w:color w:val="000000" w:themeColor="text1"/>
          <w:szCs w:val="24"/>
        </w:rPr>
        <w:t xml:space="preserve"> reception and when UE is using 2 </w:t>
      </w:r>
      <w:proofErr w:type="spellStart"/>
      <w:r w:rsidR="000E1658">
        <w:rPr>
          <w:color w:val="000000" w:themeColor="text1"/>
          <w:szCs w:val="24"/>
        </w:rPr>
        <w:t>AoAs</w:t>
      </w:r>
      <w:proofErr w:type="spellEnd"/>
      <w:r w:rsidR="000E1658">
        <w:rPr>
          <w:color w:val="000000" w:themeColor="text1"/>
          <w:szCs w:val="24"/>
        </w:rPr>
        <w:t xml:space="preserve"> reception. The simultaneous data + RS is only possible when 2 </w:t>
      </w:r>
      <w:proofErr w:type="spellStart"/>
      <w:r w:rsidR="000E1658">
        <w:rPr>
          <w:color w:val="000000" w:themeColor="text1"/>
          <w:szCs w:val="24"/>
        </w:rPr>
        <w:t>AoA</w:t>
      </w:r>
      <w:proofErr w:type="spellEnd"/>
      <w:r w:rsidR="000E1658">
        <w:rPr>
          <w:color w:val="000000" w:themeColor="text1"/>
          <w:szCs w:val="24"/>
        </w:rPr>
        <w:t xml:space="preserve"> reception is activated by the UE. UE should be allowed to switch between 1 </w:t>
      </w:r>
      <w:proofErr w:type="spellStart"/>
      <w:r w:rsidR="000E1658">
        <w:rPr>
          <w:color w:val="000000" w:themeColor="text1"/>
          <w:szCs w:val="24"/>
        </w:rPr>
        <w:t>AoA</w:t>
      </w:r>
      <w:proofErr w:type="spellEnd"/>
      <w:r w:rsidR="000E1658">
        <w:rPr>
          <w:color w:val="000000" w:themeColor="text1"/>
          <w:szCs w:val="24"/>
        </w:rPr>
        <w:t xml:space="preserve"> and 2 </w:t>
      </w:r>
      <w:proofErr w:type="spellStart"/>
      <w:r w:rsidR="000E1658">
        <w:rPr>
          <w:color w:val="000000" w:themeColor="text1"/>
          <w:szCs w:val="24"/>
        </w:rPr>
        <w:t>AoAs</w:t>
      </w:r>
      <w:proofErr w:type="spellEnd"/>
      <w:r w:rsidR="000E1658">
        <w:rPr>
          <w:color w:val="000000" w:themeColor="text1"/>
          <w:szCs w:val="24"/>
        </w:rPr>
        <w:t xml:space="preserve"> reception based on data scheduling and L1 measurements configuration for the sake of power saving. At least, a new signalling can be considered to indicate NW when 2 </w:t>
      </w:r>
      <w:proofErr w:type="spellStart"/>
      <w:r w:rsidR="000E1658">
        <w:rPr>
          <w:color w:val="000000" w:themeColor="text1"/>
          <w:szCs w:val="24"/>
        </w:rPr>
        <w:t>AoA</w:t>
      </w:r>
      <w:proofErr w:type="spellEnd"/>
      <w:r w:rsidR="000E1658">
        <w:rPr>
          <w:color w:val="000000" w:themeColor="text1"/>
          <w:szCs w:val="24"/>
        </w:rPr>
        <w:t xml:space="preserve"> is activated or deactivated. Other mechanism can also be considered.</w:t>
      </w:r>
    </w:p>
    <w:p w14:paraId="2341E796" w14:textId="2496FEC6" w:rsidR="000E1658" w:rsidRDefault="000E1658" w:rsidP="000E1658">
      <w:pPr>
        <w:jc w:val="both"/>
        <w:rPr>
          <w:b/>
          <w:bCs/>
          <w:i/>
          <w:iCs/>
          <w:lang w:val="en-US"/>
        </w:rPr>
      </w:pPr>
      <w:r w:rsidRPr="006138DA">
        <w:rPr>
          <w:b/>
          <w:bCs/>
          <w:i/>
          <w:iCs/>
          <w:lang w:val="en-US"/>
        </w:rPr>
        <w:t xml:space="preserve">Proposal </w:t>
      </w:r>
      <w:r w:rsidR="009E1454">
        <w:rPr>
          <w:b/>
          <w:bCs/>
          <w:i/>
          <w:iCs/>
          <w:lang w:val="en-US"/>
        </w:rPr>
        <w:t>9</w:t>
      </w:r>
      <w:r w:rsidRPr="006138DA">
        <w:rPr>
          <w:b/>
          <w:bCs/>
          <w:i/>
          <w:iCs/>
          <w:lang w:val="en-US"/>
        </w:rPr>
        <w:t>:</w:t>
      </w:r>
      <w:r>
        <w:rPr>
          <w:b/>
          <w:bCs/>
          <w:i/>
          <w:iCs/>
          <w:lang w:val="en-US"/>
        </w:rPr>
        <w:t xml:space="preserve"> </w:t>
      </w:r>
      <w:r w:rsidRPr="00C52B03">
        <w:rPr>
          <w:b/>
          <w:bCs/>
          <w:i/>
          <w:iCs/>
          <w:lang w:val="en-US"/>
        </w:rPr>
        <w:t xml:space="preserve">New UE capability of supporting simultaneous reception from different directions </w:t>
      </w:r>
      <w:r>
        <w:rPr>
          <w:b/>
          <w:bCs/>
          <w:i/>
          <w:iCs/>
          <w:lang w:val="en-US"/>
        </w:rPr>
        <w:t xml:space="preserve">for L1 measurements </w:t>
      </w:r>
      <w:r w:rsidR="006B78A5">
        <w:rPr>
          <w:b/>
          <w:bCs/>
          <w:i/>
          <w:iCs/>
          <w:lang w:val="en-US"/>
        </w:rPr>
        <w:t xml:space="preserve">and data reception </w:t>
      </w:r>
      <w:r>
        <w:rPr>
          <w:b/>
          <w:bCs/>
          <w:i/>
          <w:iCs/>
          <w:lang w:val="en-US"/>
        </w:rPr>
        <w:t>is introduced</w:t>
      </w:r>
      <w:r w:rsidR="006B78A5">
        <w:rPr>
          <w:b/>
          <w:bCs/>
          <w:i/>
          <w:iCs/>
          <w:lang w:val="en-US"/>
        </w:rPr>
        <w:t>.</w:t>
      </w:r>
    </w:p>
    <w:p w14:paraId="60D6C750" w14:textId="32F933FA" w:rsidR="006B78A5" w:rsidRDefault="006B78A5" w:rsidP="006B78A5">
      <w:pPr>
        <w:jc w:val="both"/>
        <w:rPr>
          <w:b/>
          <w:bCs/>
          <w:i/>
          <w:iCs/>
          <w:lang w:val="en-US"/>
        </w:rPr>
      </w:pPr>
      <w:r w:rsidRPr="006138DA">
        <w:rPr>
          <w:b/>
          <w:bCs/>
          <w:i/>
          <w:iCs/>
          <w:lang w:val="en-US"/>
        </w:rPr>
        <w:t xml:space="preserve">Proposal </w:t>
      </w:r>
      <w:r w:rsidR="009E1454">
        <w:rPr>
          <w:b/>
          <w:bCs/>
          <w:i/>
          <w:iCs/>
          <w:lang w:val="en-US"/>
        </w:rPr>
        <w:t>10</w:t>
      </w:r>
      <w:r w:rsidRPr="006138DA">
        <w:rPr>
          <w:b/>
          <w:bCs/>
          <w:i/>
          <w:iCs/>
          <w:lang w:val="en-US"/>
        </w:rPr>
        <w:t>:</w:t>
      </w:r>
      <w:r>
        <w:rPr>
          <w:b/>
          <w:bCs/>
          <w:i/>
          <w:iCs/>
          <w:lang w:val="en-US"/>
        </w:rPr>
        <w:t xml:space="preserve"> FFS mechanism for informing NW of activation/deactivation of 2AoA reception if necessary.</w:t>
      </w:r>
    </w:p>
    <w:p w14:paraId="705AB3A9" w14:textId="77777777" w:rsidR="006B78A5" w:rsidRPr="006B78A5" w:rsidRDefault="006B78A5" w:rsidP="000E1658">
      <w:pPr>
        <w:jc w:val="both"/>
        <w:rPr>
          <w:b/>
          <w:bCs/>
          <w:i/>
          <w:iCs/>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52B968F4" w:rsidR="00CE5D0B" w:rsidRPr="006138DA" w:rsidRDefault="00CE5D0B" w:rsidP="00250FD7">
      <w:pPr>
        <w:spacing w:before="120" w:after="0"/>
      </w:pPr>
      <w:r w:rsidRPr="006138DA">
        <w:t xml:space="preserve">In this contribution, we provided </w:t>
      </w:r>
      <w:r w:rsidR="00C54E7E">
        <w:rPr>
          <w:lang w:val="en-US"/>
        </w:rPr>
        <w:t xml:space="preserve">views on </w:t>
      </w:r>
      <w:r w:rsidR="000410B2">
        <w:rPr>
          <w:lang w:val="en-US"/>
        </w:rPr>
        <w:t>scope, scenarios and UE capability</w:t>
      </w:r>
      <w:r w:rsidR="00C54E7E">
        <w:rPr>
          <w:lang w:val="en-US"/>
        </w:rPr>
        <w:t xml:space="preserve"> </w:t>
      </w:r>
      <w:r w:rsidR="00C54E7E" w:rsidRPr="006138DA">
        <w:rPr>
          <w:lang w:val="en-US"/>
        </w:rPr>
        <w:t>for NR FR2 multi-Rx chain DL reception</w:t>
      </w:r>
      <w:r w:rsidRPr="006138DA">
        <w:t>.</w:t>
      </w:r>
      <w:bookmarkStart w:id="9" w:name="_Hlk23953093"/>
      <w:r w:rsidR="00646DB6">
        <w:t xml:space="preserve"> Following proposals and observations are present.</w:t>
      </w:r>
    </w:p>
    <w:bookmarkEnd w:id="9"/>
    <w:p w14:paraId="4ECCA528" w14:textId="77777777" w:rsidR="009E1454" w:rsidRDefault="009E1454" w:rsidP="009E1454">
      <w:pPr>
        <w:jc w:val="both"/>
        <w:rPr>
          <w:b/>
          <w:bCs/>
          <w:i/>
          <w:iCs/>
          <w:lang w:val="en-US"/>
        </w:rPr>
      </w:pPr>
      <w:r>
        <w:rPr>
          <w:b/>
          <w:bCs/>
          <w:i/>
          <w:iCs/>
          <w:lang w:val="en-US"/>
        </w:rPr>
        <w:lastRenderedPageBreak/>
        <w:t>Observation 1</w:t>
      </w:r>
      <w:r w:rsidRPr="006138DA">
        <w:rPr>
          <w:b/>
          <w:bCs/>
          <w:i/>
          <w:iCs/>
          <w:lang w:val="en-US"/>
        </w:rPr>
        <w:t xml:space="preserve">: </w:t>
      </w:r>
      <w:r>
        <w:rPr>
          <w:b/>
          <w:bCs/>
          <w:i/>
          <w:iCs/>
          <w:lang w:val="en-US"/>
        </w:rPr>
        <w:t>L1-RSRP measurement and L1-SINR measurement can be configured for group-based beam reporting. However, L1-RSRP measurement can be configured for group-based beam reporting with or without suffix and L1-SINR measurement can only be configured for group-based beam reporting without suffix</w:t>
      </w:r>
      <w:r w:rsidRPr="00EB5DF1">
        <w:rPr>
          <w:b/>
          <w:bCs/>
          <w:i/>
          <w:iCs/>
          <w:lang w:val="en-US"/>
        </w:rPr>
        <w:t>.</w:t>
      </w:r>
      <w:r>
        <w:rPr>
          <w:b/>
          <w:bCs/>
          <w:i/>
          <w:iCs/>
          <w:lang w:val="en-US"/>
        </w:rPr>
        <w:t xml:space="preserve"> </w:t>
      </w:r>
    </w:p>
    <w:p w14:paraId="2CD08C91" w14:textId="77777777" w:rsidR="009E1454" w:rsidRDefault="009E1454" w:rsidP="009E1454">
      <w:pPr>
        <w:jc w:val="both"/>
        <w:rPr>
          <w:b/>
          <w:bCs/>
          <w:i/>
          <w:iCs/>
          <w:lang w:val="en-US"/>
        </w:rPr>
      </w:pPr>
      <w:r>
        <w:rPr>
          <w:b/>
          <w:bCs/>
          <w:i/>
          <w:iCs/>
          <w:lang w:val="en-US"/>
        </w:rPr>
        <w:t>Observation 2</w:t>
      </w:r>
      <w:r w:rsidRPr="006138DA">
        <w:rPr>
          <w:b/>
          <w:bCs/>
          <w:i/>
          <w:iCs/>
          <w:lang w:val="en-US"/>
        </w:rPr>
        <w:t xml:space="preserve">: </w:t>
      </w:r>
      <w:r>
        <w:rPr>
          <w:b/>
          <w:bCs/>
          <w:i/>
          <w:iCs/>
          <w:lang w:val="en-US"/>
        </w:rPr>
        <w:t>RRM requirements for dual TCI state switching and TRP specific link recovery can be considered relevant to multi-TRP operation for 4-layer MIMO in FR2.</w:t>
      </w:r>
    </w:p>
    <w:p w14:paraId="3454E308" w14:textId="77777777" w:rsidR="009E1454" w:rsidRDefault="009E1454" w:rsidP="009E1454">
      <w:pPr>
        <w:jc w:val="both"/>
        <w:rPr>
          <w:b/>
          <w:bCs/>
          <w:i/>
          <w:iCs/>
          <w:lang w:val="en-US"/>
        </w:rPr>
      </w:pPr>
      <w:r>
        <w:rPr>
          <w:b/>
          <w:bCs/>
          <w:i/>
          <w:iCs/>
          <w:lang w:val="en-US"/>
        </w:rPr>
        <w:t>Observation 3</w:t>
      </w:r>
      <w:r w:rsidRPr="006138DA">
        <w:rPr>
          <w:b/>
          <w:bCs/>
          <w:i/>
          <w:iCs/>
          <w:lang w:val="en-US"/>
        </w:rPr>
        <w:t xml:space="preserve">: </w:t>
      </w:r>
      <w:r>
        <w:rPr>
          <w:b/>
          <w:bCs/>
          <w:i/>
          <w:iCs/>
          <w:lang w:val="en-US"/>
        </w:rPr>
        <w:t>RLM requirement may not be relevant to multi-TRP operation for 4-layer MIMO in FR2.</w:t>
      </w:r>
    </w:p>
    <w:p w14:paraId="6402A8FB" w14:textId="06E6703E" w:rsidR="000410B2" w:rsidRDefault="000410B2" w:rsidP="000410B2">
      <w:pPr>
        <w:jc w:val="both"/>
        <w:rPr>
          <w:b/>
          <w:bCs/>
          <w:i/>
          <w:iCs/>
          <w:lang w:val="en-US"/>
        </w:rPr>
      </w:pPr>
      <w:r>
        <w:rPr>
          <w:b/>
          <w:bCs/>
          <w:i/>
          <w:iCs/>
          <w:lang w:val="en-US"/>
        </w:rPr>
        <w:t>Observation 4</w:t>
      </w:r>
      <w:r w:rsidRPr="006138DA">
        <w:rPr>
          <w:b/>
          <w:bCs/>
          <w:i/>
          <w:iCs/>
          <w:lang w:val="en-US"/>
        </w:rPr>
        <w:t>:</w:t>
      </w:r>
      <w:r>
        <w:rPr>
          <w:b/>
          <w:bCs/>
          <w:i/>
          <w:iCs/>
          <w:lang w:val="en-US"/>
        </w:rPr>
        <w:t xml:space="preserve"> For</w:t>
      </w:r>
      <w:r w:rsidRPr="006138DA">
        <w:rPr>
          <w:b/>
          <w:bCs/>
          <w:i/>
          <w:iCs/>
          <w:lang w:val="en-US"/>
        </w:rPr>
        <w:t xml:space="preserve"> </w:t>
      </w:r>
      <w:r w:rsidRPr="00401081">
        <w:rPr>
          <w:b/>
          <w:bCs/>
          <w:i/>
          <w:iCs/>
          <w:lang w:val="en-US"/>
        </w:rPr>
        <w:t>intra-cell multi-TRP</w:t>
      </w:r>
      <w:r>
        <w:rPr>
          <w:b/>
          <w:bCs/>
          <w:i/>
          <w:iCs/>
          <w:lang w:val="en-US"/>
        </w:rPr>
        <w:t xml:space="preserve">, three different RSs combination, i.e., </w:t>
      </w:r>
      <w:r w:rsidRPr="00401081">
        <w:rPr>
          <w:b/>
          <w:bCs/>
          <w:i/>
          <w:iCs/>
          <w:lang w:val="en-US"/>
        </w:rPr>
        <w:t>CSI-RS + CSI-RS, SSB + SSB and CSI-RS + SSB</w:t>
      </w:r>
      <w:r>
        <w:rPr>
          <w:b/>
          <w:bCs/>
          <w:i/>
          <w:iCs/>
          <w:lang w:val="en-US"/>
        </w:rPr>
        <w:t xml:space="preserve"> are supported for simultaneous L1-RSRP measurements and TRP specific link recovery.</w:t>
      </w:r>
    </w:p>
    <w:p w14:paraId="55198F5B" w14:textId="77777777" w:rsidR="000410B2" w:rsidRDefault="000410B2" w:rsidP="000410B2">
      <w:pPr>
        <w:jc w:val="both"/>
        <w:rPr>
          <w:b/>
          <w:bCs/>
          <w:i/>
          <w:iCs/>
          <w:lang w:val="en-US"/>
        </w:rPr>
      </w:pPr>
      <w:r>
        <w:rPr>
          <w:b/>
          <w:bCs/>
          <w:i/>
          <w:iCs/>
          <w:lang w:val="en-US"/>
        </w:rPr>
        <w:t>Observation 5</w:t>
      </w:r>
      <w:r w:rsidRPr="006138DA">
        <w:rPr>
          <w:b/>
          <w:bCs/>
          <w:i/>
          <w:iCs/>
          <w:lang w:val="en-US"/>
        </w:rPr>
        <w:t>:</w:t>
      </w:r>
      <w:r>
        <w:rPr>
          <w:b/>
          <w:bCs/>
          <w:i/>
          <w:iCs/>
          <w:lang w:val="en-US"/>
        </w:rPr>
        <w:t xml:space="preserve"> For</w:t>
      </w:r>
      <w:r w:rsidRPr="006138DA">
        <w:rPr>
          <w:b/>
          <w:bCs/>
          <w:i/>
          <w:iCs/>
          <w:lang w:val="en-US"/>
        </w:rPr>
        <w:t xml:space="preserve"> </w:t>
      </w:r>
      <w:r w:rsidRPr="00401081">
        <w:rPr>
          <w:b/>
          <w:bCs/>
          <w:i/>
          <w:iCs/>
          <w:lang w:val="en-US"/>
        </w:rPr>
        <w:t>int</w:t>
      </w:r>
      <w:r>
        <w:rPr>
          <w:b/>
          <w:bCs/>
          <w:i/>
          <w:iCs/>
          <w:lang w:val="en-US"/>
        </w:rPr>
        <w:t>e</w:t>
      </w:r>
      <w:r w:rsidRPr="00401081">
        <w:rPr>
          <w:b/>
          <w:bCs/>
          <w:i/>
          <w:iCs/>
          <w:lang w:val="en-US"/>
        </w:rPr>
        <w:t>r-cell multi-TRP</w:t>
      </w:r>
      <w:r>
        <w:rPr>
          <w:b/>
          <w:bCs/>
          <w:i/>
          <w:iCs/>
          <w:lang w:val="en-US"/>
        </w:rPr>
        <w:t xml:space="preserve">, three different RSs combination, i.e., </w:t>
      </w:r>
      <w:r w:rsidRPr="00401081">
        <w:rPr>
          <w:b/>
          <w:bCs/>
          <w:i/>
          <w:iCs/>
          <w:lang w:val="en-US"/>
        </w:rPr>
        <w:t>CSI-RS + CSI-RS, SSB + SSB and CSI-RS + SSB</w:t>
      </w:r>
      <w:r>
        <w:rPr>
          <w:b/>
          <w:bCs/>
          <w:i/>
          <w:iCs/>
          <w:lang w:val="en-US"/>
        </w:rPr>
        <w:t xml:space="preserve"> are supported for TRP specific link recovery.</w:t>
      </w:r>
    </w:p>
    <w:p w14:paraId="509D7EA8" w14:textId="77777777" w:rsidR="000410B2" w:rsidRDefault="000410B2" w:rsidP="000410B2">
      <w:pPr>
        <w:jc w:val="both"/>
        <w:rPr>
          <w:b/>
          <w:bCs/>
          <w:i/>
          <w:iCs/>
          <w:lang w:val="en-US"/>
        </w:rPr>
      </w:pPr>
      <w:r>
        <w:rPr>
          <w:b/>
          <w:bCs/>
          <w:i/>
          <w:iCs/>
          <w:lang w:val="en-US"/>
        </w:rPr>
        <w:t>Observation 6</w:t>
      </w:r>
      <w:r w:rsidRPr="006138DA">
        <w:rPr>
          <w:b/>
          <w:bCs/>
          <w:i/>
          <w:iCs/>
          <w:lang w:val="en-US"/>
        </w:rPr>
        <w:t>:</w:t>
      </w:r>
      <w:r>
        <w:rPr>
          <w:b/>
          <w:bCs/>
          <w:i/>
          <w:iCs/>
          <w:lang w:val="en-US"/>
        </w:rPr>
        <w:t xml:space="preserve"> For</w:t>
      </w:r>
      <w:r w:rsidRPr="006138DA">
        <w:rPr>
          <w:b/>
          <w:bCs/>
          <w:i/>
          <w:iCs/>
          <w:lang w:val="en-US"/>
        </w:rPr>
        <w:t xml:space="preserve"> </w:t>
      </w:r>
      <w:r w:rsidRPr="00401081">
        <w:rPr>
          <w:b/>
          <w:bCs/>
          <w:i/>
          <w:iCs/>
          <w:lang w:val="en-US"/>
        </w:rPr>
        <w:t>int</w:t>
      </w:r>
      <w:r>
        <w:rPr>
          <w:b/>
          <w:bCs/>
          <w:i/>
          <w:iCs/>
          <w:lang w:val="en-US"/>
        </w:rPr>
        <w:t>e</w:t>
      </w:r>
      <w:r w:rsidRPr="00401081">
        <w:rPr>
          <w:b/>
          <w:bCs/>
          <w:i/>
          <w:iCs/>
          <w:lang w:val="en-US"/>
        </w:rPr>
        <w:t xml:space="preserve">r-cell </w:t>
      </w:r>
      <w:r>
        <w:rPr>
          <w:b/>
          <w:bCs/>
          <w:i/>
          <w:iCs/>
          <w:lang w:val="en-US"/>
        </w:rPr>
        <w:t>beam management, SSB-based L1-RSRP measurement can be enhanced for multi-Rx chain UE.</w:t>
      </w:r>
    </w:p>
    <w:p w14:paraId="71A08A7E" w14:textId="77777777" w:rsidR="009E1454" w:rsidRDefault="009E1454" w:rsidP="009E1454">
      <w:pPr>
        <w:jc w:val="both"/>
        <w:rPr>
          <w:rFonts w:eastAsiaTheme="minorEastAsia"/>
          <w:lang w:val="en-US"/>
        </w:rPr>
      </w:pPr>
      <w:r>
        <w:rPr>
          <w:b/>
          <w:bCs/>
          <w:i/>
          <w:iCs/>
          <w:lang w:val="en-US"/>
        </w:rPr>
        <w:t>Observation 7</w:t>
      </w:r>
      <w:r w:rsidRPr="006138DA">
        <w:rPr>
          <w:b/>
          <w:bCs/>
          <w:i/>
          <w:iCs/>
          <w:lang w:val="en-US"/>
        </w:rPr>
        <w:t>:</w:t>
      </w:r>
      <w:r>
        <w:rPr>
          <w:b/>
          <w:bCs/>
          <w:i/>
          <w:iCs/>
          <w:lang w:val="en-US"/>
        </w:rPr>
        <w:t xml:space="preserve"> It is feasible to support simultaneous L3 measurements and L1 measurements for UE capable of multi-Rx.</w:t>
      </w:r>
      <w:r>
        <w:rPr>
          <w:rFonts w:eastAsiaTheme="minorEastAsia"/>
          <w:lang w:val="en-US"/>
        </w:rPr>
        <w:t xml:space="preserve"> </w:t>
      </w:r>
    </w:p>
    <w:p w14:paraId="4FE0F463" w14:textId="77777777" w:rsidR="009E1454" w:rsidRPr="00577F0C" w:rsidRDefault="009E1454" w:rsidP="009E1454">
      <w:pPr>
        <w:spacing w:before="240" w:after="0"/>
        <w:rPr>
          <w:b/>
          <w:bCs/>
          <w:i/>
          <w:iCs/>
          <w:lang w:val="en-US"/>
        </w:rPr>
      </w:pPr>
      <w:r w:rsidRPr="006138DA">
        <w:rPr>
          <w:b/>
          <w:bCs/>
          <w:i/>
          <w:iCs/>
          <w:lang w:val="en-US"/>
        </w:rPr>
        <w:t xml:space="preserve">Proposal </w:t>
      </w:r>
      <w:r>
        <w:rPr>
          <w:b/>
          <w:bCs/>
          <w:i/>
          <w:iCs/>
          <w:lang w:val="en-US"/>
        </w:rPr>
        <w:t>1</w:t>
      </w:r>
      <w:r w:rsidRPr="006138DA">
        <w:rPr>
          <w:b/>
          <w:bCs/>
          <w:i/>
          <w:iCs/>
          <w:lang w:val="en-US"/>
        </w:rPr>
        <w:t>:</w:t>
      </w:r>
      <w:r w:rsidRPr="002979CE">
        <w:rPr>
          <w:b/>
          <w:bCs/>
          <w:i/>
          <w:iCs/>
          <w:lang w:val="en-US"/>
        </w:rPr>
        <w:t xml:space="preserve"> </w:t>
      </w:r>
      <w:r w:rsidRPr="00577F0C">
        <w:rPr>
          <w:b/>
          <w:bCs/>
          <w:i/>
          <w:iCs/>
          <w:lang w:val="en-US"/>
        </w:rPr>
        <w:t>RRM discussion</w:t>
      </w:r>
      <w:r>
        <w:rPr>
          <w:b/>
          <w:bCs/>
          <w:i/>
          <w:iCs/>
          <w:lang w:val="en-US"/>
        </w:rPr>
        <w:t>s</w:t>
      </w:r>
      <w:r w:rsidRPr="00577F0C">
        <w:rPr>
          <w:b/>
          <w:bCs/>
          <w:i/>
          <w:iCs/>
          <w:lang w:val="en-US"/>
        </w:rPr>
        <w:t xml:space="preserve"> have not to be related to 4-layer MIMO directly, i.e., RRM enhancement thanks to multi-Rx chain which is not relevant to 4-layer MIMO should </w:t>
      </w:r>
      <w:r>
        <w:rPr>
          <w:b/>
          <w:bCs/>
          <w:i/>
          <w:iCs/>
          <w:lang w:val="en-US"/>
        </w:rPr>
        <w:t xml:space="preserve">also </w:t>
      </w:r>
      <w:r w:rsidRPr="00577F0C">
        <w:rPr>
          <w:b/>
          <w:bCs/>
          <w:i/>
          <w:iCs/>
          <w:lang w:val="en-US"/>
        </w:rPr>
        <w:t xml:space="preserve">be </w:t>
      </w:r>
      <w:r>
        <w:rPr>
          <w:b/>
          <w:bCs/>
          <w:i/>
          <w:iCs/>
          <w:lang w:val="en-US"/>
        </w:rPr>
        <w:t>considered</w:t>
      </w:r>
      <w:r w:rsidRPr="00577F0C">
        <w:rPr>
          <w:b/>
          <w:bCs/>
          <w:i/>
          <w:iCs/>
          <w:lang w:val="en-US"/>
        </w:rPr>
        <w:t>.</w:t>
      </w:r>
    </w:p>
    <w:p w14:paraId="040C644B" w14:textId="77777777" w:rsidR="009E1454" w:rsidRDefault="009E1454" w:rsidP="009E1454">
      <w:pPr>
        <w:jc w:val="both"/>
        <w:rPr>
          <w:b/>
          <w:bCs/>
          <w:i/>
          <w:iCs/>
          <w:lang w:val="en-US"/>
        </w:rPr>
      </w:pPr>
      <w:r>
        <w:rPr>
          <w:b/>
          <w:bCs/>
          <w:i/>
          <w:iCs/>
          <w:lang w:val="en-US"/>
        </w:rPr>
        <w:t>Proposal 2</w:t>
      </w:r>
      <w:r w:rsidRPr="00EE7791">
        <w:rPr>
          <w:b/>
          <w:bCs/>
          <w:i/>
          <w:iCs/>
          <w:lang w:val="en-US"/>
        </w:rPr>
        <w:t xml:space="preserve">: </w:t>
      </w:r>
      <w:r>
        <w:rPr>
          <w:b/>
          <w:bCs/>
          <w:i/>
          <w:iCs/>
          <w:lang w:val="en-US"/>
        </w:rPr>
        <w:t>It is not in the scope of the WI to d</w:t>
      </w:r>
      <w:r w:rsidRPr="00040B27">
        <w:rPr>
          <w:b/>
          <w:bCs/>
          <w:i/>
          <w:iCs/>
          <w:lang w:val="en-US"/>
        </w:rPr>
        <w:t xml:space="preserve">efine panel or RX chain specific behaviors with RX panel control </w:t>
      </w:r>
      <w:r>
        <w:rPr>
          <w:b/>
          <w:bCs/>
          <w:i/>
          <w:iCs/>
          <w:lang w:val="en-US"/>
        </w:rPr>
        <w:t>s</w:t>
      </w:r>
      <w:r w:rsidRPr="00040B27">
        <w:rPr>
          <w:b/>
          <w:bCs/>
          <w:i/>
          <w:iCs/>
          <w:lang w:val="en-US"/>
        </w:rPr>
        <w:t>ignal for DL</w:t>
      </w:r>
      <w:r w:rsidRPr="00EE7791">
        <w:rPr>
          <w:b/>
          <w:bCs/>
          <w:i/>
          <w:iCs/>
          <w:lang w:val="en-US"/>
        </w:rPr>
        <w:t>.</w:t>
      </w:r>
    </w:p>
    <w:p w14:paraId="0EF4E1A4" w14:textId="77777777" w:rsidR="000410B2" w:rsidRDefault="000410B2" w:rsidP="000410B2">
      <w:pPr>
        <w:jc w:val="both"/>
        <w:rPr>
          <w:b/>
          <w:bCs/>
          <w:i/>
          <w:iCs/>
          <w:lang w:val="en-US"/>
        </w:rPr>
      </w:pPr>
      <w:r>
        <w:rPr>
          <w:b/>
          <w:bCs/>
          <w:i/>
          <w:iCs/>
          <w:lang w:val="en-US"/>
        </w:rPr>
        <w:t>Proposal 3</w:t>
      </w:r>
      <w:r w:rsidRPr="00EE7791">
        <w:rPr>
          <w:b/>
          <w:bCs/>
          <w:i/>
          <w:iCs/>
          <w:lang w:val="en-US"/>
        </w:rPr>
        <w:t xml:space="preserve">: </w:t>
      </w:r>
      <w:r w:rsidRPr="001C0437">
        <w:rPr>
          <w:b/>
          <w:bCs/>
          <w:i/>
          <w:iCs/>
          <w:lang w:val="en-US"/>
        </w:rPr>
        <w:t>Both intra-cell and inter-cell multi-TRP operation are supported for multi-Rx chain UE in the WI</w:t>
      </w:r>
      <w:r w:rsidRPr="00EE7791">
        <w:rPr>
          <w:b/>
          <w:bCs/>
          <w:i/>
          <w:iCs/>
          <w:lang w:val="en-US"/>
        </w:rPr>
        <w:t>.</w:t>
      </w:r>
    </w:p>
    <w:p w14:paraId="04DFE0C8" w14:textId="77777777" w:rsidR="000410B2" w:rsidRDefault="000410B2" w:rsidP="000410B2">
      <w:pPr>
        <w:jc w:val="both"/>
        <w:rPr>
          <w:b/>
          <w:bCs/>
          <w:i/>
          <w:iCs/>
          <w:lang w:val="en-US"/>
        </w:rPr>
      </w:pPr>
      <w:r>
        <w:rPr>
          <w:b/>
          <w:bCs/>
          <w:i/>
          <w:iCs/>
          <w:lang w:val="en-US"/>
        </w:rPr>
        <w:t>Proposal 4</w:t>
      </w:r>
      <w:r w:rsidRPr="00EE7791">
        <w:rPr>
          <w:b/>
          <w:bCs/>
          <w:i/>
          <w:iCs/>
          <w:lang w:val="en-US"/>
        </w:rPr>
        <w:t xml:space="preserve">: </w:t>
      </w:r>
      <w:r>
        <w:rPr>
          <w:b/>
          <w:bCs/>
          <w:i/>
          <w:iCs/>
          <w:lang w:val="en-US"/>
        </w:rPr>
        <w:t>RRM requirements are agnostic of single-DCI or multi-DCI. It is up to demodulation requirements whether multi-DCI multi-TRP is supported</w:t>
      </w:r>
      <w:r w:rsidRPr="00EE7791">
        <w:rPr>
          <w:b/>
          <w:bCs/>
          <w:i/>
          <w:iCs/>
          <w:lang w:val="en-US"/>
        </w:rPr>
        <w:t>.</w:t>
      </w:r>
      <w:r>
        <w:rPr>
          <w:b/>
          <w:bCs/>
          <w:i/>
          <w:iCs/>
          <w:lang w:val="en-US"/>
        </w:rPr>
        <w:t xml:space="preserve"> </w:t>
      </w:r>
    </w:p>
    <w:p w14:paraId="5F4D40C9" w14:textId="77777777" w:rsidR="000410B2" w:rsidRDefault="000410B2" w:rsidP="000410B2">
      <w:pPr>
        <w:jc w:val="both"/>
        <w:rPr>
          <w:b/>
          <w:bCs/>
          <w:i/>
          <w:iCs/>
          <w:lang w:val="en-US"/>
        </w:rPr>
      </w:pPr>
      <w:r>
        <w:rPr>
          <w:b/>
          <w:bCs/>
          <w:i/>
          <w:iCs/>
          <w:lang w:val="en-US"/>
        </w:rPr>
        <w:t>Proposal 5</w:t>
      </w:r>
      <w:r w:rsidRPr="006138DA">
        <w:rPr>
          <w:b/>
          <w:bCs/>
          <w:i/>
          <w:iCs/>
          <w:lang w:val="en-US"/>
        </w:rPr>
        <w:t xml:space="preserve">: </w:t>
      </w:r>
      <w:r>
        <w:rPr>
          <w:b/>
          <w:bCs/>
          <w:i/>
          <w:iCs/>
          <w:lang w:val="en-US"/>
        </w:rPr>
        <w:t>It is not necessary to explicitly preclude</w:t>
      </w:r>
      <w:r w:rsidRPr="00EB5DF1">
        <w:t xml:space="preserve"> </w:t>
      </w:r>
      <w:r>
        <w:rPr>
          <w:b/>
          <w:bCs/>
          <w:i/>
          <w:iCs/>
          <w:lang w:val="en-US"/>
        </w:rPr>
        <w:t>s</w:t>
      </w:r>
      <w:r w:rsidRPr="00EB5DF1">
        <w:rPr>
          <w:b/>
          <w:bCs/>
          <w:i/>
          <w:iCs/>
          <w:lang w:val="en-US"/>
        </w:rPr>
        <w:t>patial MIMO (either spatial diversity or spatial multiplexing) by using one panel to achieve two independent signals from the same or nearly the same direction</w:t>
      </w:r>
      <w:r>
        <w:rPr>
          <w:b/>
          <w:bCs/>
          <w:i/>
          <w:iCs/>
          <w:lang w:val="en-US"/>
        </w:rPr>
        <w:t xml:space="preserve"> from the WI</w:t>
      </w:r>
      <w:r w:rsidRPr="00EB5DF1">
        <w:rPr>
          <w:b/>
          <w:bCs/>
          <w:i/>
          <w:iCs/>
          <w:lang w:val="en-US"/>
        </w:rPr>
        <w:t>.</w:t>
      </w:r>
      <w:r>
        <w:rPr>
          <w:b/>
          <w:bCs/>
          <w:i/>
          <w:iCs/>
          <w:lang w:val="en-US"/>
        </w:rPr>
        <w:t xml:space="preserve"> No RRM requirements impact is identified. </w:t>
      </w:r>
    </w:p>
    <w:p w14:paraId="3DC240AE" w14:textId="603BAC42" w:rsidR="000410B2" w:rsidRPr="00E61FAD" w:rsidRDefault="000410B2" w:rsidP="000410B2">
      <w:pPr>
        <w:spacing w:before="240"/>
        <w:jc w:val="both"/>
        <w:rPr>
          <w:rFonts w:eastAsiaTheme="minorEastAsia"/>
          <w:lang w:val="en-US"/>
        </w:rPr>
      </w:pPr>
      <w:r>
        <w:rPr>
          <w:b/>
          <w:bCs/>
          <w:i/>
          <w:iCs/>
          <w:lang w:val="en-US"/>
        </w:rPr>
        <w:t xml:space="preserve">Proposal </w:t>
      </w:r>
      <w:r w:rsidR="009E1454">
        <w:rPr>
          <w:b/>
          <w:bCs/>
          <w:i/>
          <w:iCs/>
          <w:lang w:val="en-US"/>
        </w:rPr>
        <w:t>6</w:t>
      </w:r>
      <w:r w:rsidRPr="006138DA">
        <w:rPr>
          <w:b/>
          <w:bCs/>
          <w:i/>
          <w:iCs/>
          <w:lang w:val="en-US"/>
        </w:rPr>
        <w:t xml:space="preserve">: </w:t>
      </w:r>
      <w:r>
        <w:rPr>
          <w:b/>
          <w:bCs/>
          <w:i/>
          <w:iCs/>
          <w:lang w:val="en-US"/>
        </w:rPr>
        <w:t>System gain should be studied firstly if simultaneous L3 and L1 measurements is supported.</w:t>
      </w:r>
    </w:p>
    <w:p w14:paraId="59EF8827" w14:textId="45B15D4F" w:rsidR="000410B2" w:rsidRDefault="000410B2" w:rsidP="000410B2">
      <w:pPr>
        <w:jc w:val="both"/>
        <w:rPr>
          <w:b/>
          <w:bCs/>
          <w:i/>
          <w:iCs/>
          <w:lang w:val="en-US"/>
        </w:rPr>
      </w:pPr>
      <w:r w:rsidRPr="006138DA">
        <w:rPr>
          <w:b/>
          <w:bCs/>
          <w:i/>
          <w:iCs/>
          <w:lang w:val="en-US"/>
        </w:rPr>
        <w:t xml:space="preserve">Proposal </w:t>
      </w:r>
      <w:r w:rsidR="009E1454">
        <w:rPr>
          <w:b/>
          <w:bCs/>
          <w:i/>
          <w:iCs/>
          <w:lang w:val="en-US"/>
        </w:rPr>
        <w:t>7</w:t>
      </w:r>
      <w:r w:rsidRPr="006138DA">
        <w:rPr>
          <w:b/>
          <w:bCs/>
          <w:i/>
          <w:iCs/>
          <w:lang w:val="en-US"/>
        </w:rPr>
        <w:t>:</w:t>
      </w:r>
      <w:r>
        <w:rPr>
          <w:b/>
          <w:bCs/>
          <w:i/>
          <w:iCs/>
          <w:lang w:val="en-US"/>
        </w:rPr>
        <w:t xml:space="preserve"> </w:t>
      </w:r>
      <w:r w:rsidRPr="00C52B03">
        <w:rPr>
          <w:b/>
          <w:bCs/>
          <w:i/>
          <w:iCs/>
          <w:lang w:val="en-US"/>
        </w:rPr>
        <w:t>Rel-16 UE capability simultaneousReceptionDiffTypeD-r16 is applicable only for PDSCH reception</w:t>
      </w:r>
      <w:r w:rsidRPr="00BF78A8">
        <w:rPr>
          <w:b/>
          <w:bCs/>
          <w:i/>
          <w:iCs/>
          <w:lang w:val="en-US"/>
        </w:rPr>
        <w:t>.</w:t>
      </w:r>
      <w:r>
        <w:rPr>
          <w:b/>
          <w:bCs/>
          <w:i/>
          <w:iCs/>
          <w:lang w:val="en-US"/>
        </w:rPr>
        <w:t xml:space="preserve"> </w:t>
      </w:r>
    </w:p>
    <w:p w14:paraId="554737D4" w14:textId="2C019F57" w:rsidR="000410B2" w:rsidRDefault="000410B2" w:rsidP="000410B2">
      <w:pPr>
        <w:jc w:val="both"/>
        <w:rPr>
          <w:b/>
          <w:bCs/>
          <w:i/>
          <w:iCs/>
          <w:lang w:val="en-US"/>
        </w:rPr>
      </w:pPr>
      <w:r w:rsidRPr="006138DA">
        <w:rPr>
          <w:b/>
          <w:bCs/>
          <w:i/>
          <w:iCs/>
          <w:lang w:val="en-US"/>
        </w:rPr>
        <w:t xml:space="preserve">Proposal </w:t>
      </w:r>
      <w:r w:rsidR="009E1454">
        <w:rPr>
          <w:b/>
          <w:bCs/>
          <w:i/>
          <w:iCs/>
          <w:lang w:val="en-US"/>
        </w:rPr>
        <w:t>8</w:t>
      </w:r>
      <w:r w:rsidRPr="006138DA">
        <w:rPr>
          <w:b/>
          <w:bCs/>
          <w:i/>
          <w:iCs/>
          <w:lang w:val="en-US"/>
        </w:rPr>
        <w:t>:</w:t>
      </w:r>
      <w:r>
        <w:rPr>
          <w:b/>
          <w:bCs/>
          <w:i/>
          <w:iCs/>
          <w:lang w:val="en-US"/>
        </w:rPr>
        <w:t xml:space="preserve"> </w:t>
      </w:r>
      <w:r w:rsidRPr="00C52B03">
        <w:rPr>
          <w:b/>
          <w:bCs/>
          <w:i/>
          <w:iCs/>
          <w:lang w:val="en-US"/>
        </w:rPr>
        <w:t>New UE capability of supporting simultaneous reception from different directions with different QCL type D RSs</w:t>
      </w:r>
      <w:r>
        <w:rPr>
          <w:b/>
          <w:bCs/>
          <w:i/>
          <w:iCs/>
          <w:lang w:val="en-US"/>
        </w:rPr>
        <w:t xml:space="preserve"> for L1 measurements is introduced </w:t>
      </w:r>
    </w:p>
    <w:p w14:paraId="05540AE2" w14:textId="27066CF5" w:rsidR="000410B2" w:rsidRDefault="000410B2" w:rsidP="000410B2">
      <w:pPr>
        <w:jc w:val="both"/>
        <w:rPr>
          <w:b/>
          <w:bCs/>
          <w:i/>
          <w:iCs/>
          <w:lang w:val="en-US"/>
        </w:rPr>
      </w:pPr>
      <w:r w:rsidRPr="006138DA">
        <w:rPr>
          <w:b/>
          <w:bCs/>
          <w:i/>
          <w:iCs/>
          <w:lang w:val="en-US"/>
        </w:rPr>
        <w:t xml:space="preserve">Proposal </w:t>
      </w:r>
      <w:r w:rsidR="009E1454">
        <w:rPr>
          <w:b/>
          <w:bCs/>
          <w:i/>
          <w:iCs/>
          <w:lang w:val="en-US"/>
        </w:rPr>
        <w:t>9</w:t>
      </w:r>
      <w:r w:rsidRPr="006138DA">
        <w:rPr>
          <w:b/>
          <w:bCs/>
          <w:i/>
          <w:iCs/>
          <w:lang w:val="en-US"/>
        </w:rPr>
        <w:t>:</w:t>
      </w:r>
      <w:r>
        <w:rPr>
          <w:b/>
          <w:bCs/>
          <w:i/>
          <w:iCs/>
          <w:lang w:val="en-US"/>
        </w:rPr>
        <w:t xml:space="preserve"> </w:t>
      </w:r>
      <w:r w:rsidRPr="00C52B03">
        <w:rPr>
          <w:b/>
          <w:bCs/>
          <w:i/>
          <w:iCs/>
          <w:lang w:val="en-US"/>
        </w:rPr>
        <w:t xml:space="preserve">New UE capability of supporting simultaneous reception from different directions </w:t>
      </w:r>
      <w:r>
        <w:rPr>
          <w:b/>
          <w:bCs/>
          <w:i/>
          <w:iCs/>
          <w:lang w:val="en-US"/>
        </w:rPr>
        <w:t>for L1 measurements and data reception is introduced.</w:t>
      </w:r>
    </w:p>
    <w:p w14:paraId="043227AB" w14:textId="5312A05C" w:rsidR="000410B2" w:rsidRDefault="000410B2" w:rsidP="000410B2">
      <w:pPr>
        <w:jc w:val="both"/>
        <w:rPr>
          <w:b/>
          <w:bCs/>
          <w:i/>
          <w:iCs/>
          <w:lang w:val="en-US"/>
        </w:rPr>
      </w:pPr>
      <w:r w:rsidRPr="006138DA">
        <w:rPr>
          <w:b/>
          <w:bCs/>
          <w:i/>
          <w:iCs/>
          <w:lang w:val="en-US"/>
        </w:rPr>
        <w:t xml:space="preserve">Proposal </w:t>
      </w:r>
      <w:r w:rsidR="009E1454">
        <w:rPr>
          <w:b/>
          <w:bCs/>
          <w:i/>
          <w:iCs/>
          <w:lang w:val="en-US"/>
        </w:rPr>
        <w:t>10</w:t>
      </w:r>
      <w:r w:rsidRPr="006138DA">
        <w:rPr>
          <w:b/>
          <w:bCs/>
          <w:i/>
          <w:iCs/>
          <w:lang w:val="en-US"/>
        </w:rPr>
        <w:t>:</w:t>
      </w:r>
      <w:r>
        <w:rPr>
          <w:b/>
          <w:bCs/>
          <w:i/>
          <w:iCs/>
          <w:lang w:val="en-US"/>
        </w:rPr>
        <w:t xml:space="preserve"> FFS mechanism for informing NW of activation/deactivation of 2AoA reception if necessary.</w:t>
      </w:r>
    </w:p>
    <w:p w14:paraId="4F59A7ED" w14:textId="77777777" w:rsidR="00646DB6" w:rsidRPr="00646DB6" w:rsidRDefault="00646DB6"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1CFDC3DA" w14:textId="3112AE38" w:rsidR="008865DD" w:rsidRPr="008865DD" w:rsidRDefault="008865DD" w:rsidP="008865DD">
      <w:pPr>
        <w:pStyle w:val="a3"/>
        <w:numPr>
          <w:ilvl w:val="0"/>
          <w:numId w:val="24"/>
        </w:numPr>
        <w:spacing w:before="240" w:after="0"/>
        <w:rPr>
          <w:szCs w:val="22"/>
        </w:rPr>
      </w:pPr>
      <w:r w:rsidRPr="008865DD">
        <w:rPr>
          <w:szCs w:val="22"/>
        </w:rPr>
        <w:fldChar w:fldCharType="begin"/>
      </w:r>
      <w:r w:rsidRPr="008865DD">
        <w:rPr>
          <w:szCs w:val="22"/>
        </w:rPr>
        <w:instrText>HYPERLINK "https://www.3gpp.org/ftp/tsg_ran/WG4_Radio/TSGR4_104bis-e/InboxR4-2217246.zip"</w:instrText>
      </w:r>
      <w:r w:rsidRPr="008865DD">
        <w:rPr>
          <w:szCs w:val="22"/>
        </w:rPr>
      </w:r>
      <w:r w:rsidRPr="008865DD">
        <w:rPr>
          <w:szCs w:val="22"/>
        </w:rPr>
        <w:fldChar w:fldCharType="separate"/>
      </w:r>
      <w:r w:rsidRPr="008865DD">
        <w:rPr>
          <w:szCs w:val="22"/>
        </w:rPr>
        <w:t>R4-2217246</w:t>
      </w:r>
      <w:r w:rsidRPr="008865DD">
        <w:rPr>
          <w:szCs w:val="22"/>
        </w:rPr>
        <w:fldChar w:fldCharType="end"/>
      </w:r>
      <w:r w:rsidRPr="008865DD">
        <w:rPr>
          <w:szCs w:val="22"/>
        </w:rPr>
        <w:tab/>
        <w:t>WF on RRM impacts and general aspects for multi-Rx, vivo</w:t>
      </w:r>
    </w:p>
    <w:sectPr w:rsidR="008865DD" w:rsidRPr="008865D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C960B" w14:textId="77777777" w:rsidR="006C65B4" w:rsidRDefault="006C65B4">
      <w:pPr>
        <w:spacing w:after="0"/>
      </w:pPr>
      <w:r>
        <w:separator/>
      </w:r>
    </w:p>
  </w:endnote>
  <w:endnote w:type="continuationSeparator" w:id="0">
    <w:p w14:paraId="4CE367C6" w14:textId="77777777" w:rsidR="006C65B4" w:rsidRDefault="006C6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1D786" w14:textId="77777777" w:rsidR="006C65B4" w:rsidRDefault="006C65B4">
      <w:pPr>
        <w:spacing w:after="0"/>
      </w:pPr>
      <w:r>
        <w:separator/>
      </w:r>
    </w:p>
  </w:footnote>
  <w:footnote w:type="continuationSeparator" w:id="0">
    <w:p w14:paraId="1535FCEC" w14:textId="77777777" w:rsidR="006C65B4" w:rsidRDefault="006C65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36F626E8"/>
    <w:multiLevelType w:val="hybridMultilevel"/>
    <w:tmpl w:val="8A30DF44"/>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CE1505"/>
    <w:multiLevelType w:val="hybridMultilevel"/>
    <w:tmpl w:val="31864C3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30"/>
  </w:num>
  <w:num w:numId="22" w16cid:durableId="53436028">
    <w:abstractNumId w:val="26"/>
  </w:num>
  <w:num w:numId="23" w16cid:durableId="1345088911">
    <w:abstractNumId w:val="32"/>
  </w:num>
  <w:num w:numId="24" w16cid:durableId="1354380123">
    <w:abstractNumId w:val="21"/>
  </w:num>
  <w:num w:numId="25" w16cid:durableId="738478849">
    <w:abstractNumId w:val="25"/>
  </w:num>
  <w:num w:numId="26" w16cid:durableId="493760646">
    <w:abstractNumId w:val="28"/>
  </w:num>
  <w:num w:numId="27" w16cid:durableId="130558762">
    <w:abstractNumId w:val="24"/>
  </w:num>
  <w:num w:numId="28" w16cid:durableId="131951049">
    <w:abstractNumId w:val="29"/>
  </w:num>
  <w:num w:numId="29" w16cid:durableId="1917745745">
    <w:abstractNumId w:val="23"/>
  </w:num>
  <w:num w:numId="30" w16cid:durableId="910195252">
    <w:abstractNumId w:val="22"/>
  </w:num>
  <w:num w:numId="31" w16cid:durableId="473908824">
    <w:abstractNumId w:val="22"/>
  </w:num>
  <w:num w:numId="32" w16cid:durableId="219678091">
    <w:abstractNumId w:val="22"/>
  </w:num>
  <w:num w:numId="33" w16cid:durableId="173157468">
    <w:abstractNumId w:val="31"/>
  </w:num>
  <w:num w:numId="34" w16cid:durableId="2043162769">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BA7"/>
    <w:rsid w:val="0000484F"/>
    <w:rsid w:val="00004D02"/>
    <w:rsid w:val="00005914"/>
    <w:rsid w:val="00006056"/>
    <w:rsid w:val="0000692A"/>
    <w:rsid w:val="000075C3"/>
    <w:rsid w:val="00007F5B"/>
    <w:rsid w:val="00011C99"/>
    <w:rsid w:val="0001319B"/>
    <w:rsid w:val="00013E73"/>
    <w:rsid w:val="00014662"/>
    <w:rsid w:val="000146BD"/>
    <w:rsid w:val="00014CC0"/>
    <w:rsid w:val="000156AB"/>
    <w:rsid w:val="00016EDA"/>
    <w:rsid w:val="00016EF5"/>
    <w:rsid w:val="000170F4"/>
    <w:rsid w:val="00017E8B"/>
    <w:rsid w:val="000206F6"/>
    <w:rsid w:val="00020809"/>
    <w:rsid w:val="00021583"/>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0B2"/>
    <w:rsid w:val="0004158C"/>
    <w:rsid w:val="00041873"/>
    <w:rsid w:val="00041A13"/>
    <w:rsid w:val="00042C3F"/>
    <w:rsid w:val="00044131"/>
    <w:rsid w:val="00044D33"/>
    <w:rsid w:val="00045F31"/>
    <w:rsid w:val="0004736B"/>
    <w:rsid w:val="00050B1D"/>
    <w:rsid w:val="00050CB9"/>
    <w:rsid w:val="00050FCB"/>
    <w:rsid w:val="0005211B"/>
    <w:rsid w:val="00052B27"/>
    <w:rsid w:val="00053212"/>
    <w:rsid w:val="000557C6"/>
    <w:rsid w:val="00061D80"/>
    <w:rsid w:val="00062173"/>
    <w:rsid w:val="00062C8D"/>
    <w:rsid w:val="00062EAC"/>
    <w:rsid w:val="00063F7C"/>
    <w:rsid w:val="0006461E"/>
    <w:rsid w:val="000650D0"/>
    <w:rsid w:val="00066F42"/>
    <w:rsid w:val="000677BD"/>
    <w:rsid w:val="0007009F"/>
    <w:rsid w:val="00071E1B"/>
    <w:rsid w:val="00073917"/>
    <w:rsid w:val="00073FB6"/>
    <w:rsid w:val="00074AC8"/>
    <w:rsid w:val="00075221"/>
    <w:rsid w:val="00075EF6"/>
    <w:rsid w:val="000767D5"/>
    <w:rsid w:val="00076868"/>
    <w:rsid w:val="00076D61"/>
    <w:rsid w:val="00076E28"/>
    <w:rsid w:val="00077D2F"/>
    <w:rsid w:val="0008083A"/>
    <w:rsid w:val="00082D43"/>
    <w:rsid w:val="00086FC3"/>
    <w:rsid w:val="00090621"/>
    <w:rsid w:val="000907CC"/>
    <w:rsid w:val="00091649"/>
    <w:rsid w:val="000939B5"/>
    <w:rsid w:val="00094CC4"/>
    <w:rsid w:val="00094DB0"/>
    <w:rsid w:val="000959E0"/>
    <w:rsid w:val="00095FA1"/>
    <w:rsid w:val="00096A6F"/>
    <w:rsid w:val="00096E86"/>
    <w:rsid w:val="000A004F"/>
    <w:rsid w:val="000A1027"/>
    <w:rsid w:val="000A127B"/>
    <w:rsid w:val="000A1B10"/>
    <w:rsid w:val="000A2C1E"/>
    <w:rsid w:val="000A4C8D"/>
    <w:rsid w:val="000A5BA2"/>
    <w:rsid w:val="000A60EA"/>
    <w:rsid w:val="000A779F"/>
    <w:rsid w:val="000B0810"/>
    <w:rsid w:val="000B099C"/>
    <w:rsid w:val="000B26A4"/>
    <w:rsid w:val="000B592D"/>
    <w:rsid w:val="000B7375"/>
    <w:rsid w:val="000B7BB4"/>
    <w:rsid w:val="000C0C3A"/>
    <w:rsid w:val="000C0E57"/>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447"/>
    <w:rsid w:val="000D77F1"/>
    <w:rsid w:val="000E0033"/>
    <w:rsid w:val="000E1658"/>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2D8B"/>
    <w:rsid w:val="001043CD"/>
    <w:rsid w:val="00104A01"/>
    <w:rsid w:val="001051D6"/>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3E82"/>
    <w:rsid w:val="001456D9"/>
    <w:rsid w:val="00145A4F"/>
    <w:rsid w:val="00145AC0"/>
    <w:rsid w:val="00146807"/>
    <w:rsid w:val="0015167D"/>
    <w:rsid w:val="00152FFB"/>
    <w:rsid w:val="0015405E"/>
    <w:rsid w:val="0015530B"/>
    <w:rsid w:val="0015669C"/>
    <w:rsid w:val="001579C2"/>
    <w:rsid w:val="00160416"/>
    <w:rsid w:val="001633C6"/>
    <w:rsid w:val="001635B6"/>
    <w:rsid w:val="0016495B"/>
    <w:rsid w:val="001649BF"/>
    <w:rsid w:val="001658C7"/>
    <w:rsid w:val="00167DC0"/>
    <w:rsid w:val="00167FC1"/>
    <w:rsid w:val="00170A08"/>
    <w:rsid w:val="001710A9"/>
    <w:rsid w:val="00171F57"/>
    <w:rsid w:val="00174F7C"/>
    <w:rsid w:val="0017517C"/>
    <w:rsid w:val="0017530F"/>
    <w:rsid w:val="00182387"/>
    <w:rsid w:val="00183CFD"/>
    <w:rsid w:val="001844A0"/>
    <w:rsid w:val="00184D75"/>
    <w:rsid w:val="00186EA0"/>
    <w:rsid w:val="00190211"/>
    <w:rsid w:val="0019038B"/>
    <w:rsid w:val="00190946"/>
    <w:rsid w:val="001914DA"/>
    <w:rsid w:val="00191669"/>
    <w:rsid w:val="001917F1"/>
    <w:rsid w:val="00191CD4"/>
    <w:rsid w:val="00192609"/>
    <w:rsid w:val="001944DA"/>
    <w:rsid w:val="00194ADF"/>
    <w:rsid w:val="0019571A"/>
    <w:rsid w:val="001A0782"/>
    <w:rsid w:val="001A13FB"/>
    <w:rsid w:val="001A2BAF"/>
    <w:rsid w:val="001A40EF"/>
    <w:rsid w:val="001A4343"/>
    <w:rsid w:val="001A53A4"/>
    <w:rsid w:val="001A551A"/>
    <w:rsid w:val="001A56DC"/>
    <w:rsid w:val="001A6BDE"/>
    <w:rsid w:val="001A6DAE"/>
    <w:rsid w:val="001A7CC7"/>
    <w:rsid w:val="001B174B"/>
    <w:rsid w:val="001B1CC0"/>
    <w:rsid w:val="001B2DF1"/>
    <w:rsid w:val="001B37D6"/>
    <w:rsid w:val="001B4560"/>
    <w:rsid w:val="001B514A"/>
    <w:rsid w:val="001B5D90"/>
    <w:rsid w:val="001B6205"/>
    <w:rsid w:val="001B6BD7"/>
    <w:rsid w:val="001B7B0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3045"/>
    <w:rsid w:val="001D4CE0"/>
    <w:rsid w:val="001D64DD"/>
    <w:rsid w:val="001E01BD"/>
    <w:rsid w:val="001E07EF"/>
    <w:rsid w:val="001E1064"/>
    <w:rsid w:val="001E1489"/>
    <w:rsid w:val="001E314E"/>
    <w:rsid w:val="001E3A08"/>
    <w:rsid w:val="001E458E"/>
    <w:rsid w:val="001E4BA9"/>
    <w:rsid w:val="001E675A"/>
    <w:rsid w:val="001F08B8"/>
    <w:rsid w:val="001F16AE"/>
    <w:rsid w:val="001F1DFC"/>
    <w:rsid w:val="001F1F45"/>
    <w:rsid w:val="001F342F"/>
    <w:rsid w:val="001F7B69"/>
    <w:rsid w:val="00200BC1"/>
    <w:rsid w:val="00202772"/>
    <w:rsid w:val="002038BE"/>
    <w:rsid w:val="00203CDB"/>
    <w:rsid w:val="00203EDD"/>
    <w:rsid w:val="00204F41"/>
    <w:rsid w:val="0020558E"/>
    <w:rsid w:val="002069E4"/>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4E66"/>
    <w:rsid w:val="00245AE0"/>
    <w:rsid w:val="00245CC7"/>
    <w:rsid w:val="00245F2C"/>
    <w:rsid w:val="0024751C"/>
    <w:rsid w:val="002509A5"/>
    <w:rsid w:val="00250FD7"/>
    <w:rsid w:val="002518E2"/>
    <w:rsid w:val="0025242C"/>
    <w:rsid w:val="0025245F"/>
    <w:rsid w:val="00253528"/>
    <w:rsid w:val="00254F41"/>
    <w:rsid w:val="0025566C"/>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475"/>
    <w:rsid w:val="0027457A"/>
    <w:rsid w:val="00275218"/>
    <w:rsid w:val="0027694E"/>
    <w:rsid w:val="00276993"/>
    <w:rsid w:val="0027752A"/>
    <w:rsid w:val="0028115C"/>
    <w:rsid w:val="0028174B"/>
    <w:rsid w:val="00282D6B"/>
    <w:rsid w:val="002837A8"/>
    <w:rsid w:val="00284BCB"/>
    <w:rsid w:val="00287141"/>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BB3"/>
    <w:rsid w:val="002D53BF"/>
    <w:rsid w:val="002D5BCC"/>
    <w:rsid w:val="002D5F5E"/>
    <w:rsid w:val="002D6371"/>
    <w:rsid w:val="002E0746"/>
    <w:rsid w:val="002E1E25"/>
    <w:rsid w:val="002E2B28"/>
    <w:rsid w:val="002E2BFB"/>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D84"/>
    <w:rsid w:val="00304B53"/>
    <w:rsid w:val="00307B3B"/>
    <w:rsid w:val="00307C18"/>
    <w:rsid w:val="00310183"/>
    <w:rsid w:val="00310A2F"/>
    <w:rsid w:val="00310B8D"/>
    <w:rsid w:val="0031150C"/>
    <w:rsid w:val="003115D5"/>
    <w:rsid w:val="00311806"/>
    <w:rsid w:val="00313937"/>
    <w:rsid w:val="00314487"/>
    <w:rsid w:val="0031456E"/>
    <w:rsid w:val="00315A09"/>
    <w:rsid w:val="00316371"/>
    <w:rsid w:val="00317060"/>
    <w:rsid w:val="003172DE"/>
    <w:rsid w:val="003203FF"/>
    <w:rsid w:val="00320812"/>
    <w:rsid w:val="003224E8"/>
    <w:rsid w:val="0032504F"/>
    <w:rsid w:val="003255D5"/>
    <w:rsid w:val="00325FAC"/>
    <w:rsid w:val="00326B07"/>
    <w:rsid w:val="00326F26"/>
    <w:rsid w:val="00327722"/>
    <w:rsid w:val="00327752"/>
    <w:rsid w:val="00330AB5"/>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D35"/>
    <w:rsid w:val="003612FD"/>
    <w:rsid w:val="00361A26"/>
    <w:rsid w:val="003622A5"/>
    <w:rsid w:val="00364D1A"/>
    <w:rsid w:val="00364DC0"/>
    <w:rsid w:val="00365752"/>
    <w:rsid w:val="00366005"/>
    <w:rsid w:val="003664A8"/>
    <w:rsid w:val="00366F4B"/>
    <w:rsid w:val="0036754B"/>
    <w:rsid w:val="00367B2C"/>
    <w:rsid w:val="003703C1"/>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1E7F"/>
    <w:rsid w:val="00392976"/>
    <w:rsid w:val="00393417"/>
    <w:rsid w:val="00396E88"/>
    <w:rsid w:val="003A034F"/>
    <w:rsid w:val="003A0A4D"/>
    <w:rsid w:val="003A0D9E"/>
    <w:rsid w:val="003A1316"/>
    <w:rsid w:val="003A16D2"/>
    <w:rsid w:val="003A340D"/>
    <w:rsid w:val="003A48F2"/>
    <w:rsid w:val="003A4F79"/>
    <w:rsid w:val="003A4F90"/>
    <w:rsid w:val="003A509A"/>
    <w:rsid w:val="003A6158"/>
    <w:rsid w:val="003A68FB"/>
    <w:rsid w:val="003A722C"/>
    <w:rsid w:val="003A7F68"/>
    <w:rsid w:val="003B02CB"/>
    <w:rsid w:val="003B03A7"/>
    <w:rsid w:val="003B134C"/>
    <w:rsid w:val="003B1E98"/>
    <w:rsid w:val="003B26C5"/>
    <w:rsid w:val="003B2841"/>
    <w:rsid w:val="003B31F6"/>
    <w:rsid w:val="003B3B08"/>
    <w:rsid w:val="003B42A9"/>
    <w:rsid w:val="003B4519"/>
    <w:rsid w:val="003B4693"/>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CCC"/>
    <w:rsid w:val="00411527"/>
    <w:rsid w:val="00411A43"/>
    <w:rsid w:val="004134DE"/>
    <w:rsid w:val="00414233"/>
    <w:rsid w:val="004152E7"/>
    <w:rsid w:val="0041564A"/>
    <w:rsid w:val="00415907"/>
    <w:rsid w:val="004168E0"/>
    <w:rsid w:val="00416D30"/>
    <w:rsid w:val="00417BA9"/>
    <w:rsid w:val="00422193"/>
    <w:rsid w:val="0042236F"/>
    <w:rsid w:val="004230D3"/>
    <w:rsid w:val="00424A70"/>
    <w:rsid w:val="004255C5"/>
    <w:rsid w:val="0042584B"/>
    <w:rsid w:val="004305CE"/>
    <w:rsid w:val="0043072D"/>
    <w:rsid w:val="00430B85"/>
    <w:rsid w:val="00430E22"/>
    <w:rsid w:val="00433944"/>
    <w:rsid w:val="00434764"/>
    <w:rsid w:val="00435271"/>
    <w:rsid w:val="004352B5"/>
    <w:rsid w:val="004361C4"/>
    <w:rsid w:val="00436E1D"/>
    <w:rsid w:val="00437401"/>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1247"/>
    <w:rsid w:val="00492917"/>
    <w:rsid w:val="00493986"/>
    <w:rsid w:val="004939C6"/>
    <w:rsid w:val="00493EB9"/>
    <w:rsid w:val="00493F96"/>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4B5D"/>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758E"/>
    <w:rsid w:val="004F7DA7"/>
    <w:rsid w:val="0050024A"/>
    <w:rsid w:val="0050157C"/>
    <w:rsid w:val="00502AC7"/>
    <w:rsid w:val="0050412A"/>
    <w:rsid w:val="00504226"/>
    <w:rsid w:val="00504B7E"/>
    <w:rsid w:val="00505B65"/>
    <w:rsid w:val="00506DB9"/>
    <w:rsid w:val="00507227"/>
    <w:rsid w:val="00507DDA"/>
    <w:rsid w:val="00511790"/>
    <w:rsid w:val="00511B4F"/>
    <w:rsid w:val="005121FC"/>
    <w:rsid w:val="00514D0E"/>
    <w:rsid w:val="005156C9"/>
    <w:rsid w:val="005207D3"/>
    <w:rsid w:val="00521420"/>
    <w:rsid w:val="00522A3F"/>
    <w:rsid w:val="00523F88"/>
    <w:rsid w:val="00526EBE"/>
    <w:rsid w:val="00527F5E"/>
    <w:rsid w:val="005301E1"/>
    <w:rsid w:val="00530F57"/>
    <w:rsid w:val="00532002"/>
    <w:rsid w:val="005324D7"/>
    <w:rsid w:val="00532A2C"/>
    <w:rsid w:val="005338F6"/>
    <w:rsid w:val="00534D72"/>
    <w:rsid w:val="00534EF7"/>
    <w:rsid w:val="00535375"/>
    <w:rsid w:val="00535460"/>
    <w:rsid w:val="005378BB"/>
    <w:rsid w:val="005378F3"/>
    <w:rsid w:val="005411B1"/>
    <w:rsid w:val="00542498"/>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27EA"/>
    <w:rsid w:val="00572D04"/>
    <w:rsid w:val="00575BE0"/>
    <w:rsid w:val="00576617"/>
    <w:rsid w:val="00577D51"/>
    <w:rsid w:val="00577F0C"/>
    <w:rsid w:val="00580B52"/>
    <w:rsid w:val="00582C4C"/>
    <w:rsid w:val="0058312C"/>
    <w:rsid w:val="005839E6"/>
    <w:rsid w:val="00586524"/>
    <w:rsid w:val="00586AA6"/>
    <w:rsid w:val="00586FAD"/>
    <w:rsid w:val="00587527"/>
    <w:rsid w:val="005876CB"/>
    <w:rsid w:val="00590341"/>
    <w:rsid w:val="00591818"/>
    <w:rsid w:val="00591BC7"/>
    <w:rsid w:val="00591DA2"/>
    <w:rsid w:val="00593135"/>
    <w:rsid w:val="005932A4"/>
    <w:rsid w:val="00593E52"/>
    <w:rsid w:val="00594D67"/>
    <w:rsid w:val="00595BE7"/>
    <w:rsid w:val="00596089"/>
    <w:rsid w:val="0059754B"/>
    <w:rsid w:val="005A000C"/>
    <w:rsid w:val="005A0429"/>
    <w:rsid w:val="005A08C8"/>
    <w:rsid w:val="005A093C"/>
    <w:rsid w:val="005A29A1"/>
    <w:rsid w:val="005A57DA"/>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2CF1"/>
    <w:rsid w:val="005C4FEA"/>
    <w:rsid w:val="005C52D7"/>
    <w:rsid w:val="005C538D"/>
    <w:rsid w:val="005C560A"/>
    <w:rsid w:val="005C5A17"/>
    <w:rsid w:val="005C5FD2"/>
    <w:rsid w:val="005C64F1"/>
    <w:rsid w:val="005D0225"/>
    <w:rsid w:val="005D027A"/>
    <w:rsid w:val="005D1126"/>
    <w:rsid w:val="005D1FFD"/>
    <w:rsid w:val="005D2469"/>
    <w:rsid w:val="005D2D63"/>
    <w:rsid w:val="005D2FC8"/>
    <w:rsid w:val="005D3EAA"/>
    <w:rsid w:val="005D44C3"/>
    <w:rsid w:val="005D60D2"/>
    <w:rsid w:val="005D77EB"/>
    <w:rsid w:val="005E02C1"/>
    <w:rsid w:val="005E054E"/>
    <w:rsid w:val="005E14D0"/>
    <w:rsid w:val="005E200C"/>
    <w:rsid w:val="005E2C1B"/>
    <w:rsid w:val="005E2E6A"/>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F31"/>
    <w:rsid w:val="00601C53"/>
    <w:rsid w:val="006036F8"/>
    <w:rsid w:val="00603F19"/>
    <w:rsid w:val="00604A1E"/>
    <w:rsid w:val="0060558A"/>
    <w:rsid w:val="00607214"/>
    <w:rsid w:val="00607CCD"/>
    <w:rsid w:val="0061203F"/>
    <w:rsid w:val="006127E8"/>
    <w:rsid w:val="00612E38"/>
    <w:rsid w:val="006138DA"/>
    <w:rsid w:val="00614AA3"/>
    <w:rsid w:val="00616688"/>
    <w:rsid w:val="006176E2"/>
    <w:rsid w:val="00617993"/>
    <w:rsid w:val="006201CD"/>
    <w:rsid w:val="00620EF2"/>
    <w:rsid w:val="006210F3"/>
    <w:rsid w:val="00621B69"/>
    <w:rsid w:val="00621F5E"/>
    <w:rsid w:val="00622190"/>
    <w:rsid w:val="00623734"/>
    <w:rsid w:val="00624203"/>
    <w:rsid w:val="006242D4"/>
    <w:rsid w:val="00625B03"/>
    <w:rsid w:val="00625C27"/>
    <w:rsid w:val="00626207"/>
    <w:rsid w:val="00626F0F"/>
    <w:rsid w:val="006272E9"/>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6DB6"/>
    <w:rsid w:val="00647152"/>
    <w:rsid w:val="00650A2E"/>
    <w:rsid w:val="00651B87"/>
    <w:rsid w:val="0065279B"/>
    <w:rsid w:val="00653440"/>
    <w:rsid w:val="006534FF"/>
    <w:rsid w:val="00656B0B"/>
    <w:rsid w:val="00656E4A"/>
    <w:rsid w:val="00657A47"/>
    <w:rsid w:val="00657A8C"/>
    <w:rsid w:val="00660EAB"/>
    <w:rsid w:val="006617D5"/>
    <w:rsid w:val="00662055"/>
    <w:rsid w:val="0066294D"/>
    <w:rsid w:val="006649AF"/>
    <w:rsid w:val="006674F4"/>
    <w:rsid w:val="00670DC7"/>
    <w:rsid w:val="00670FE7"/>
    <w:rsid w:val="0067102B"/>
    <w:rsid w:val="00671120"/>
    <w:rsid w:val="00672C07"/>
    <w:rsid w:val="00674B87"/>
    <w:rsid w:val="006759C8"/>
    <w:rsid w:val="0067672F"/>
    <w:rsid w:val="006775CC"/>
    <w:rsid w:val="00680162"/>
    <w:rsid w:val="006804EB"/>
    <w:rsid w:val="0068097E"/>
    <w:rsid w:val="0068126D"/>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642B"/>
    <w:rsid w:val="00696477"/>
    <w:rsid w:val="00696C66"/>
    <w:rsid w:val="00696E74"/>
    <w:rsid w:val="00697A73"/>
    <w:rsid w:val="006A2712"/>
    <w:rsid w:val="006A396A"/>
    <w:rsid w:val="006A40C3"/>
    <w:rsid w:val="006A4C74"/>
    <w:rsid w:val="006A6363"/>
    <w:rsid w:val="006A69FC"/>
    <w:rsid w:val="006A7885"/>
    <w:rsid w:val="006B36F2"/>
    <w:rsid w:val="006B5657"/>
    <w:rsid w:val="006B64AC"/>
    <w:rsid w:val="006B6C0F"/>
    <w:rsid w:val="006B78A5"/>
    <w:rsid w:val="006C0798"/>
    <w:rsid w:val="006C14D8"/>
    <w:rsid w:val="006C226B"/>
    <w:rsid w:val="006C2721"/>
    <w:rsid w:val="006C3865"/>
    <w:rsid w:val="006C42D9"/>
    <w:rsid w:val="006C4552"/>
    <w:rsid w:val="006C4AF3"/>
    <w:rsid w:val="006C5165"/>
    <w:rsid w:val="006C57B0"/>
    <w:rsid w:val="006C6267"/>
    <w:rsid w:val="006C65B4"/>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6952"/>
    <w:rsid w:val="006F0EB4"/>
    <w:rsid w:val="006F136C"/>
    <w:rsid w:val="006F13AF"/>
    <w:rsid w:val="006F1F31"/>
    <w:rsid w:val="006F2E0B"/>
    <w:rsid w:val="006F2E96"/>
    <w:rsid w:val="006F353D"/>
    <w:rsid w:val="006F3597"/>
    <w:rsid w:val="006F466C"/>
    <w:rsid w:val="006F4BE3"/>
    <w:rsid w:val="006F4F6D"/>
    <w:rsid w:val="006F558E"/>
    <w:rsid w:val="006F58E7"/>
    <w:rsid w:val="006F6387"/>
    <w:rsid w:val="006F650C"/>
    <w:rsid w:val="006F67F3"/>
    <w:rsid w:val="006F6FC3"/>
    <w:rsid w:val="007000D8"/>
    <w:rsid w:val="00700441"/>
    <w:rsid w:val="00702A2A"/>
    <w:rsid w:val="00702F78"/>
    <w:rsid w:val="0070323F"/>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61E1"/>
    <w:rsid w:val="007371C3"/>
    <w:rsid w:val="00737770"/>
    <w:rsid w:val="00737E04"/>
    <w:rsid w:val="00740C2D"/>
    <w:rsid w:val="00741102"/>
    <w:rsid w:val="00742FB1"/>
    <w:rsid w:val="007430EC"/>
    <w:rsid w:val="00745A6C"/>
    <w:rsid w:val="007474E9"/>
    <w:rsid w:val="00747B74"/>
    <w:rsid w:val="00751475"/>
    <w:rsid w:val="00752B56"/>
    <w:rsid w:val="00752D2F"/>
    <w:rsid w:val="0075455F"/>
    <w:rsid w:val="007549DE"/>
    <w:rsid w:val="0075533E"/>
    <w:rsid w:val="007563EC"/>
    <w:rsid w:val="00756695"/>
    <w:rsid w:val="00756777"/>
    <w:rsid w:val="007571FE"/>
    <w:rsid w:val="00757470"/>
    <w:rsid w:val="00757A2F"/>
    <w:rsid w:val="00757B6D"/>
    <w:rsid w:val="00760615"/>
    <w:rsid w:val="00761CF3"/>
    <w:rsid w:val="0076248B"/>
    <w:rsid w:val="007637CB"/>
    <w:rsid w:val="00765EC2"/>
    <w:rsid w:val="00766338"/>
    <w:rsid w:val="00766EB6"/>
    <w:rsid w:val="007672D0"/>
    <w:rsid w:val="0076751C"/>
    <w:rsid w:val="00771EAD"/>
    <w:rsid w:val="00772C67"/>
    <w:rsid w:val="00773301"/>
    <w:rsid w:val="007746E1"/>
    <w:rsid w:val="00775676"/>
    <w:rsid w:val="0077590E"/>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1F6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073FD"/>
    <w:rsid w:val="00810A24"/>
    <w:rsid w:val="00810F2F"/>
    <w:rsid w:val="008112E5"/>
    <w:rsid w:val="00811ABF"/>
    <w:rsid w:val="00811C1A"/>
    <w:rsid w:val="00813453"/>
    <w:rsid w:val="00813BB6"/>
    <w:rsid w:val="008142FD"/>
    <w:rsid w:val="00814E0F"/>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46BF"/>
    <w:rsid w:val="00855FE9"/>
    <w:rsid w:val="0085683F"/>
    <w:rsid w:val="00856E56"/>
    <w:rsid w:val="00857D57"/>
    <w:rsid w:val="00860880"/>
    <w:rsid w:val="00861421"/>
    <w:rsid w:val="00861942"/>
    <w:rsid w:val="00861C13"/>
    <w:rsid w:val="00862073"/>
    <w:rsid w:val="008638BF"/>
    <w:rsid w:val="008641EF"/>
    <w:rsid w:val="008651CD"/>
    <w:rsid w:val="008661B0"/>
    <w:rsid w:val="00866C32"/>
    <w:rsid w:val="00867AB0"/>
    <w:rsid w:val="008713BA"/>
    <w:rsid w:val="008713BE"/>
    <w:rsid w:val="008718CB"/>
    <w:rsid w:val="00872E81"/>
    <w:rsid w:val="00873FC3"/>
    <w:rsid w:val="00873FFC"/>
    <w:rsid w:val="00874923"/>
    <w:rsid w:val="00875001"/>
    <w:rsid w:val="008762D5"/>
    <w:rsid w:val="008765DF"/>
    <w:rsid w:val="00877137"/>
    <w:rsid w:val="008806EB"/>
    <w:rsid w:val="00880E46"/>
    <w:rsid w:val="00881873"/>
    <w:rsid w:val="0088296D"/>
    <w:rsid w:val="00883193"/>
    <w:rsid w:val="008837FB"/>
    <w:rsid w:val="0088508C"/>
    <w:rsid w:val="008857D6"/>
    <w:rsid w:val="00885B17"/>
    <w:rsid w:val="008865DD"/>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A07F7"/>
    <w:rsid w:val="008A3319"/>
    <w:rsid w:val="008A4977"/>
    <w:rsid w:val="008A6271"/>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A1A"/>
    <w:rsid w:val="008D5B63"/>
    <w:rsid w:val="008D609F"/>
    <w:rsid w:val="008D7C9D"/>
    <w:rsid w:val="008E03CC"/>
    <w:rsid w:val="008E04C0"/>
    <w:rsid w:val="008E0992"/>
    <w:rsid w:val="008E14E4"/>
    <w:rsid w:val="008E1AC6"/>
    <w:rsid w:val="008E2D87"/>
    <w:rsid w:val="008E3E9D"/>
    <w:rsid w:val="008E3FB2"/>
    <w:rsid w:val="008E4B88"/>
    <w:rsid w:val="008E5EBC"/>
    <w:rsid w:val="008E6780"/>
    <w:rsid w:val="008E68A1"/>
    <w:rsid w:val="008E6E03"/>
    <w:rsid w:val="008E7270"/>
    <w:rsid w:val="008E73FE"/>
    <w:rsid w:val="008E78B3"/>
    <w:rsid w:val="008F01D1"/>
    <w:rsid w:val="008F0676"/>
    <w:rsid w:val="008F0DBA"/>
    <w:rsid w:val="008F1CC6"/>
    <w:rsid w:val="008F1ECA"/>
    <w:rsid w:val="008F244F"/>
    <w:rsid w:val="008F4628"/>
    <w:rsid w:val="008F552F"/>
    <w:rsid w:val="008F5EC9"/>
    <w:rsid w:val="00902FB1"/>
    <w:rsid w:val="00903A86"/>
    <w:rsid w:val="009049F6"/>
    <w:rsid w:val="00905811"/>
    <w:rsid w:val="00905E8F"/>
    <w:rsid w:val="00907342"/>
    <w:rsid w:val="00907350"/>
    <w:rsid w:val="009073AF"/>
    <w:rsid w:val="00910FDE"/>
    <w:rsid w:val="009110FD"/>
    <w:rsid w:val="0091179E"/>
    <w:rsid w:val="009125BE"/>
    <w:rsid w:val="0091489F"/>
    <w:rsid w:val="00914F35"/>
    <w:rsid w:val="009151B3"/>
    <w:rsid w:val="0091730E"/>
    <w:rsid w:val="00920B90"/>
    <w:rsid w:val="0092166B"/>
    <w:rsid w:val="00921DFD"/>
    <w:rsid w:val="0092214E"/>
    <w:rsid w:val="00922B2D"/>
    <w:rsid w:val="009234DB"/>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0D63"/>
    <w:rsid w:val="009510B4"/>
    <w:rsid w:val="0095196C"/>
    <w:rsid w:val="00951F81"/>
    <w:rsid w:val="009526CF"/>
    <w:rsid w:val="00953530"/>
    <w:rsid w:val="009541B8"/>
    <w:rsid w:val="00955271"/>
    <w:rsid w:val="00955ED8"/>
    <w:rsid w:val="00957C06"/>
    <w:rsid w:val="009612E2"/>
    <w:rsid w:val="009622D0"/>
    <w:rsid w:val="0096389B"/>
    <w:rsid w:val="00963D11"/>
    <w:rsid w:val="0096490C"/>
    <w:rsid w:val="00966652"/>
    <w:rsid w:val="00966B17"/>
    <w:rsid w:val="0097039D"/>
    <w:rsid w:val="00970DCC"/>
    <w:rsid w:val="00971473"/>
    <w:rsid w:val="00971A7F"/>
    <w:rsid w:val="00973BF9"/>
    <w:rsid w:val="00973C92"/>
    <w:rsid w:val="00974622"/>
    <w:rsid w:val="00974814"/>
    <w:rsid w:val="0097493D"/>
    <w:rsid w:val="00975C9F"/>
    <w:rsid w:val="00976A7E"/>
    <w:rsid w:val="00976ABB"/>
    <w:rsid w:val="0098153C"/>
    <w:rsid w:val="009833DB"/>
    <w:rsid w:val="009839F8"/>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A7762"/>
    <w:rsid w:val="009B0FC1"/>
    <w:rsid w:val="009B23EF"/>
    <w:rsid w:val="009B2E93"/>
    <w:rsid w:val="009B3364"/>
    <w:rsid w:val="009B3DA4"/>
    <w:rsid w:val="009B4823"/>
    <w:rsid w:val="009B6713"/>
    <w:rsid w:val="009B75DC"/>
    <w:rsid w:val="009C067D"/>
    <w:rsid w:val="009C2618"/>
    <w:rsid w:val="009C2D10"/>
    <w:rsid w:val="009C3297"/>
    <w:rsid w:val="009C366D"/>
    <w:rsid w:val="009C3CD0"/>
    <w:rsid w:val="009C4404"/>
    <w:rsid w:val="009C44B7"/>
    <w:rsid w:val="009C5285"/>
    <w:rsid w:val="009C75E8"/>
    <w:rsid w:val="009D0EC0"/>
    <w:rsid w:val="009D5A48"/>
    <w:rsid w:val="009D623D"/>
    <w:rsid w:val="009D6F7B"/>
    <w:rsid w:val="009E1454"/>
    <w:rsid w:val="009E19C0"/>
    <w:rsid w:val="009E3FE7"/>
    <w:rsid w:val="009E4EF9"/>
    <w:rsid w:val="009E6896"/>
    <w:rsid w:val="009F061B"/>
    <w:rsid w:val="009F0B2F"/>
    <w:rsid w:val="009F1680"/>
    <w:rsid w:val="009F1A16"/>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447F"/>
    <w:rsid w:val="00A14562"/>
    <w:rsid w:val="00A158C9"/>
    <w:rsid w:val="00A158FE"/>
    <w:rsid w:val="00A16597"/>
    <w:rsid w:val="00A20B9F"/>
    <w:rsid w:val="00A228F2"/>
    <w:rsid w:val="00A23018"/>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442B"/>
    <w:rsid w:val="00A44FEF"/>
    <w:rsid w:val="00A473F8"/>
    <w:rsid w:val="00A5054E"/>
    <w:rsid w:val="00A51BDD"/>
    <w:rsid w:val="00A5217C"/>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0E1"/>
    <w:rsid w:val="00AB43A7"/>
    <w:rsid w:val="00AB66C3"/>
    <w:rsid w:val="00AC05C4"/>
    <w:rsid w:val="00AC1460"/>
    <w:rsid w:val="00AC2FCA"/>
    <w:rsid w:val="00AC3171"/>
    <w:rsid w:val="00AC452E"/>
    <w:rsid w:val="00AC4F93"/>
    <w:rsid w:val="00AC52E0"/>
    <w:rsid w:val="00AC5841"/>
    <w:rsid w:val="00AC65D7"/>
    <w:rsid w:val="00AC7A41"/>
    <w:rsid w:val="00AC7D2F"/>
    <w:rsid w:val="00AD028D"/>
    <w:rsid w:val="00AD045A"/>
    <w:rsid w:val="00AD3529"/>
    <w:rsid w:val="00AD40FF"/>
    <w:rsid w:val="00AD4BE1"/>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1596"/>
    <w:rsid w:val="00AF177A"/>
    <w:rsid w:val="00AF2B41"/>
    <w:rsid w:val="00AF34C4"/>
    <w:rsid w:val="00AF7895"/>
    <w:rsid w:val="00B0120D"/>
    <w:rsid w:val="00B02180"/>
    <w:rsid w:val="00B026BD"/>
    <w:rsid w:val="00B02F7D"/>
    <w:rsid w:val="00B0378A"/>
    <w:rsid w:val="00B03911"/>
    <w:rsid w:val="00B04090"/>
    <w:rsid w:val="00B042F7"/>
    <w:rsid w:val="00B05C98"/>
    <w:rsid w:val="00B05E55"/>
    <w:rsid w:val="00B0629C"/>
    <w:rsid w:val="00B074C1"/>
    <w:rsid w:val="00B13396"/>
    <w:rsid w:val="00B135E2"/>
    <w:rsid w:val="00B13ED5"/>
    <w:rsid w:val="00B14C06"/>
    <w:rsid w:val="00B156AF"/>
    <w:rsid w:val="00B16BBB"/>
    <w:rsid w:val="00B16DE7"/>
    <w:rsid w:val="00B220A1"/>
    <w:rsid w:val="00B226DF"/>
    <w:rsid w:val="00B22751"/>
    <w:rsid w:val="00B243FE"/>
    <w:rsid w:val="00B2558F"/>
    <w:rsid w:val="00B264A4"/>
    <w:rsid w:val="00B26C17"/>
    <w:rsid w:val="00B273AA"/>
    <w:rsid w:val="00B2762B"/>
    <w:rsid w:val="00B30A4E"/>
    <w:rsid w:val="00B32B64"/>
    <w:rsid w:val="00B32E78"/>
    <w:rsid w:val="00B332EB"/>
    <w:rsid w:val="00B3384E"/>
    <w:rsid w:val="00B4057D"/>
    <w:rsid w:val="00B405D0"/>
    <w:rsid w:val="00B40C4C"/>
    <w:rsid w:val="00B40DD6"/>
    <w:rsid w:val="00B41377"/>
    <w:rsid w:val="00B414A5"/>
    <w:rsid w:val="00B4203F"/>
    <w:rsid w:val="00B423E2"/>
    <w:rsid w:val="00B425E2"/>
    <w:rsid w:val="00B42B04"/>
    <w:rsid w:val="00B4334B"/>
    <w:rsid w:val="00B43782"/>
    <w:rsid w:val="00B44093"/>
    <w:rsid w:val="00B4471B"/>
    <w:rsid w:val="00B447E7"/>
    <w:rsid w:val="00B44FF4"/>
    <w:rsid w:val="00B456EF"/>
    <w:rsid w:val="00B4596C"/>
    <w:rsid w:val="00B46169"/>
    <w:rsid w:val="00B5159E"/>
    <w:rsid w:val="00B5188A"/>
    <w:rsid w:val="00B52416"/>
    <w:rsid w:val="00B529A6"/>
    <w:rsid w:val="00B55193"/>
    <w:rsid w:val="00B5766C"/>
    <w:rsid w:val="00B57A0C"/>
    <w:rsid w:val="00B57BB2"/>
    <w:rsid w:val="00B60119"/>
    <w:rsid w:val="00B62546"/>
    <w:rsid w:val="00B62EFF"/>
    <w:rsid w:val="00B638A9"/>
    <w:rsid w:val="00B6390E"/>
    <w:rsid w:val="00B6425C"/>
    <w:rsid w:val="00B64E39"/>
    <w:rsid w:val="00B650D7"/>
    <w:rsid w:val="00B6557A"/>
    <w:rsid w:val="00B65875"/>
    <w:rsid w:val="00B65934"/>
    <w:rsid w:val="00B6664F"/>
    <w:rsid w:val="00B66837"/>
    <w:rsid w:val="00B67B9F"/>
    <w:rsid w:val="00B70031"/>
    <w:rsid w:val="00B717F5"/>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6B7C"/>
    <w:rsid w:val="00B87029"/>
    <w:rsid w:val="00B87086"/>
    <w:rsid w:val="00B87992"/>
    <w:rsid w:val="00B905E7"/>
    <w:rsid w:val="00B92599"/>
    <w:rsid w:val="00B93852"/>
    <w:rsid w:val="00B93AA9"/>
    <w:rsid w:val="00B94CF5"/>
    <w:rsid w:val="00B9584A"/>
    <w:rsid w:val="00B96379"/>
    <w:rsid w:val="00B96392"/>
    <w:rsid w:val="00BA0B8C"/>
    <w:rsid w:val="00BA0C44"/>
    <w:rsid w:val="00BA143B"/>
    <w:rsid w:val="00BA222D"/>
    <w:rsid w:val="00BA3FF1"/>
    <w:rsid w:val="00BA40EE"/>
    <w:rsid w:val="00BA604C"/>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D6A"/>
    <w:rsid w:val="00BE01E7"/>
    <w:rsid w:val="00BE30BA"/>
    <w:rsid w:val="00BE498B"/>
    <w:rsid w:val="00BE6A64"/>
    <w:rsid w:val="00BE6DFC"/>
    <w:rsid w:val="00BF180C"/>
    <w:rsid w:val="00BF229B"/>
    <w:rsid w:val="00BF2449"/>
    <w:rsid w:val="00BF43C5"/>
    <w:rsid w:val="00BF59BF"/>
    <w:rsid w:val="00BF624C"/>
    <w:rsid w:val="00BF665E"/>
    <w:rsid w:val="00BF6F2F"/>
    <w:rsid w:val="00BF76B0"/>
    <w:rsid w:val="00BF78A8"/>
    <w:rsid w:val="00C0008C"/>
    <w:rsid w:val="00C00A3A"/>
    <w:rsid w:val="00C012DD"/>
    <w:rsid w:val="00C01DDF"/>
    <w:rsid w:val="00C027D4"/>
    <w:rsid w:val="00C02876"/>
    <w:rsid w:val="00C031FA"/>
    <w:rsid w:val="00C03725"/>
    <w:rsid w:val="00C04829"/>
    <w:rsid w:val="00C04FBC"/>
    <w:rsid w:val="00C06F7A"/>
    <w:rsid w:val="00C0762D"/>
    <w:rsid w:val="00C07844"/>
    <w:rsid w:val="00C11188"/>
    <w:rsid w:val="00C1169A"/>
    <w:rsid w:val="00C1181C"/>
    <w:rsid w:val="00C11D79"/>
    <w:rsid w:val="00C12199"/>
    <w:rsid w:val="00C121C7"/>
    <w:rsid w:val="00C12C7C"/>
    <w:rsid w:val="00C12CC5"/>
    <w:rsid w:val="00C13052"/>
    <w:rsid w:val="00C13854"/>
    <w:rsid w:val="00C14095"/>
    <w:rsid w:val="00C14DD5"/>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BA9"/>
    <w:rsid w:val="00C77DC4"/>
    <w:rsid w:val="00C8004C"/>
    <w:rsid w:val="00C80F58"/>
    <w:rsid w:val="00C814EB"/>
    <w:rsid w:val="00C83B71"/>
    <w:rsid w:val="00C84CAC"/>
    <w:rsid w:val="00C85176"/>
    <w:rsid w:val="00C859DB"/>
    <w:rsid w:val="00C86694"/>
    <w:rsid w:val="00C86821"/>
    <w:rsid w:val="00C869B7"/>
    <w:rsid w:val="00C87B68"/>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B7E10"/>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5B0F"/>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839"/>
    <w:rsid w:val="00D40903"/>
    <w:rsid w:val="00D416DA"/>
    <w:rsid w:val="00D420BB"/>
    <w:rsid w:val="00D43327"/>
    <w:rsid w:val="00D43453"/>
    <w:rsid w:val="00D43990"/>
    <w:rsid w:val="00D45E9F"/>
    <w:rsid w:val="00D46BE2"/>
    <w:rsid w:val="00D46CB5"/>
    <w:rsid w:val="00D47343"/>
    <w:rsid w:val="00D47471"/>
    <w:rsid w:val="00D503A6"/>
    <w:rsid w:val="00D50474"/>
    <w:rsid w:val="00D5086E"/>
    <w:rsid w:val="00D52E15"/>
    <w:rsid w:val="00D53119"/>
    <w:rsid w:val="00D536E4"/>
    <w:rsid w:val="00D554B6"/>
    <w:rsid w:val="00D5606F"/>
    <w:rsid w:val="00D5614D"/>
    <w:rsid w:val="00D57516"/>
    <w:rsid w:val="00D60684"/>
    <w:rsid w:val="00D61657"/>
    <w:rsid w:val="00D62D9E"/>
    <w:rsid w:val="00D63A52"/>
    <w:rsid w:val="00D6469D"/>
    <w:rsid w:val="00D665D4"/>
    <w:rsid w:val="00D71118"/>
    <w:rsid w:val="00D71C3E"/>
    <w:rsid w:val="00D71E2C"/>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4840"/>
    <w:rsid w:val="00DB5BC4"/>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7EE"/>
    <w:rsid w:val="00DD6A8A"/>
    <w:rsid w:val="00DD7CD7"/>
    <w:rsid w:val="00DE12C1"/>
    <w:rsid w:val="00DE1AA2"/>
    <w:rsid w:val="00DE2B2C"/>
    <w:rsid w:val="00DE2E90"/>
    <w:rsid w:val="00DE2EF9"/>
    <w:rsid w:val="00DE3030"/>
    <w:rsid w:val="00DE3A54"/>
    <w:rsid w:val="00DE4E7B"/>
    <w:rsid w:val="00DE703F"/>
    <w:rsid w:val="00DE79C0"/>
    <w:rsid w:val="00DF0DA5"/>
    <w:rsid w:val="00DF1BF8"/>
    <w:rsid w:val="00DF1D40"/>
    <w:rsid w:val="00DF26F5"/>
    <w:rsid w:val="00DF38CA"/>
    <w:rsid w:val="00DF40B4"/>
    <w:rsid w:val="00DF4611"/>
    <w:rsid w:val="00DF4772"/>
    <w:rsid w:val="00DF4D74"/>
    <w:rsid w:val="00DF57FE"/>
    <w:rsid w:val="00DF6179"/>
    <w:rsid w:val="00DF6556"/>
    <w:rsid w:val="00DF7253"/>
    <w:rsid w:val="00DF7907"/>
    <w:rsid w:val="00E001C0"/>
    <w:rsid w:val="00E00C8F"/>
    <w:rsid w:val="00E01D6D"/>
    <w:rsid w:val="00E022E5"/>
    <w:rsid w:val="00E03CE0"/>
    <w:rsid w:val="00E04461"/>
    <w:rsid w:val="00E04856"/>
    <w:rsid w:val="00E05E40"/>
    <w:rsid w:val="00E06FC6"/>
    <w:rsid w:val="00E0713C"/>
    <w:rsid w:val="00E07B9E"/>
    <w:rsid w:val="00E07EAD"/>
    <w:rsid w:val="00E11284"/>
    <w:rsid w:val="00E13501"/>
    <w:rsid w:val="00E15062"/>
    <w:rsid w:val="00E15C6B"/>
    <w:rsid w:val="00E1755F"/>
    <w:rsid w:val="00E17A1E"/>
    <w:rsid w:val="00E20036"/>
    <w:rsid w:val="00E20F38"/>
    <w:rsid w:val="00E21356"/>
    <w:rsid w:val="00E21885"/>
    <w:rsid w:val="00E22BE2"/>
    <w:rsid w:val="00E22C47"/>
    <w:rsid w:val="00E2324D"/>
    <w:rsid w:val="00E2392B"/>
    <w:rsid w:val="00E251E8"/>
    <w:rsid w:val="00E261A4"/>
    <w:rsid w:val="00E264C1"/>
    <w:rsid w:val="00E26AC0"/>
    <w:rsid w:val="00E27AAE"/>
    <w:rsid w:val="00E30FB8"/>
    <w:rsid w:val="00E31825"/>
    <w:rsid w:val="00E364A7"/>
    <w:rsid w:val="00E3717F"/>
    <w:rsid w:val="00E400A0"/>
    <w:rsid w:val="00E402FF"/>
    <w:rsid w:val="00E40339"/>
    <w:rsid w:val="00E40C02"/>
    <w:rsid w:val="00E44450"/>
    <w:rsid w:val="00E4638C"/>
    <w:rsid w:val="00E46812"/>
    <w:rsid w:val="00E4703E"/>
    <w:rsid w:val="00E47DC8"/>
    <w:rsid w:val="00E51BFB"/>
    <w:rsid w:val="00E51EF7"/>
    <w:rsid w:val="00E52028"/>
    <w:rsid w:val="00E5213B"/>
    <w:rsid w:val="00E52305"/>
    <w:rsid w:val="00E52C58"/>
    <w:rsid w:val="00E53E2B"/>
    <w:rsid w:val="00E546CA"/>
    <w:rsid w:val="00E54707"/>
    <w:rsid w:val="00E54B7A"/>
    <w:rsid w:val="00E54DB6"/>
    <w:rsid w:val="00E54DE9"/>
    <w:rsid w:val="00E54F23"/>
    <w:rsid w:val="00E55D49"/>
    <w:rsid w:val="00E56143"/>
    <w:rsid w:val="00E56E1F"/>
    <w:rsid w:val="00E60B33"/>
    <w:rsid w:val="00E612C7"/>
    <w:rsid w:val="00E618F7"/>
    <w:rsid w:val="00E61D8A"/>
    <w:rsid w:val="00E61FAD"/>
    <w:rsid w:val="00E6215E"/>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030"/>
    <w:rsid w:val="00E7460A"/>
    <w:rsid w:val="00E75016"/>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E5E"/>
    <w:rsid w:val="00E920FC"/>
    <w:rsid w:val="00E93290"/>
    <w:rsid w:val="00E95191"/>
    <w:rsid w:val="00E95A2E"/>
    <w:rsid w:val="00E95E45"/>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493E"/>
    <w:rsid w:val="00ED6FE8"/>
    <w:rsid w:val="00ED7601"/>
    <w:rsid w:val="00ED7796"/>
    <w:rsid w:val="00EE0633"/>
    <w:rsid w:val="00EE0E86"/>
    <w:rsid w:val="00EE1A10"/>
    <w:rsid w:val="00EE1F3F"/>
    <w:rsid w:val="00EE37FE"/>
    <w:rsid w:val="00EE590A"/>
    <w:rsid w:val="00EE67B4"/>
    <w:rsid w:val="00EE7791"/>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5DD1"/>
    <w:rsid w:val="00F05EB4"/>
    <w:rsid w:val="00F1033F"/>
    <w:rsid w:val="00F11767"/>
    <w:rsid w:val="00F121D0"/>
    <w:rsid w:val="00F12EBC"/>
    <w:rsid w:val="00F13075"/>
    <w:rsid w:val="00F13BCF"/>
    <w:rsid w:val="00F144D7"/>
    <w:rsid w:val="00F15201"/>
    <w:rsid w:val="00F16215"/>
    <w:rsid w:val="00F16AC6"/>
    <w:rsid w:val="00F17438"/>
    <w:rsid w:val="00F2310D"/>
    <w:rsid w:val="00F23973"/>
    <w:rsid w:val="00F23CB6"/>
    <w:rsid w:val="00F2465E"/>
    <w:rsid w:val="00F277BC"/>
    <w:rsid w:val="00F3025F"/>
    <w:rsid w:val="00F327EB"/>
    <w:rsid w:val="00F3297C"/>
    <w:rsid w:val="00F334EB"/>
    <w:rsid w:val="00F33A24"/>
    <w:rsid w:val="00F361FB"/>
    <w:rsid w:val="00F36BA5"/>
    <w:rsid w:val="00F3723F"/>
    <w:rsid w:val="00F378F5"/>
    <w:rsid w:val="00F42256"/>
    <w:rsid w:val="00F427DB"/>
    <w:rsid w:val="00F42AFE"/>
    <w:rsid w:val="00F42B3B"/>
    <w:rsid w:val="00F43487"/>
    <w:rsid w:val="00F468D6"/>
    <w:rsid w:val="00F46F0A"/>
    <w:rsid w:val="00F47214"/>
    <w:rsid w:val="00F5092D"/>
    <w:rsid w:val="00F50D46"/>
    <w:rsid w:val="00F528CC"/>
    <w:rsid w:val="00F52C2C"/>
    <w:rsid w:val="00F52CA3"/>
    <w:rsid w:val="00F54A3D"/>
    <w:rsid w:val="00F54F64"/>
    <w:rsid w:val="00F62829"/>
    <w:rsid w:val="00F6364E"/>
    <w:rsid w:val="00F63839"/>
    <w:rsid w:val="00F639AF"/>
    <w:rsid w:val="00F64B8B"/>
    <w:rsid w:val="00F64CFF"/>
    <w:rsid w:val="00F64E6D"/>
    <w:rsid w:val="00F650E5"/>
    <w:rsid w:val="00F65CC8"/>
    <w:rsid w:val="00F6619F"/>
    <w:rsid w:val="00F7080E"/>
    <w:rsid w:val="00F70EDB"/>
    <w:rsid w:val="00F70FA3"/>
    <w:rsid w:val="00F7169B"/>
    <w:rsid w:val="00F722B2"/>
    <w:rsid w:val="00F72806"/>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3F41"/>
    <w:rsid w:val="00F94599"/>
    <w:rsid w:val="00F9491E"/>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2DAB"/>
    <w:rsid w:val="00FB3924"/>
    <w:rsid w:val="00FB4C90"/>
    <w:rsid w:val="00FB62F3"/>
    <w:rsid w:val="00FB63B6"/>
    <w:rsid w:val="00FC030C"/>
    <w:rsid w:val="00FC0BBA"/>
    <w:rsid w:val="00FC11D1"/>
    <w:rsid w:val="00FC1413"/>
    <w:rsid w:val="00FC166C"/>
    <w:rsid w:val="00FC1E37"/>
    <w:rsid w:val="00FC3365"/>
    <w:rsid w:val="00FC41DC"/>
    <w:rsid w:val="00FC49E8"/>
    <w:rsid w:val="00FC6170"/>
    <w:rsid w:val="00FC675A"/>
    <w:rsid w:val="00FC6D3B"/>
    <w:rsid w:val="00FC7E94"/>
    <w:rsid w:val="00FC7FFB"/>
    <w:rsid w:val="00FD073E"/>
    <w:rsid w:val="00FD107C"/>
    <w:rsid w:val="00FD11EE"/>
    <w:rsid w:val="00FD1AA4"/>
    <w:rsid w:val="00FD43EE"/>
    <w:rsid w:val="00FD4CA5"/>
    <w:rsid w:val="00FD5ACE"/>
    <w:rsid w:val="00FD5B65"/>
    <w:rsid w:val="00FD72C0"/>
    <w:rsid w:val="00FE16B8"/>
    <w:rsid w:val="00FE17DB"/>
    <w:rsid w:val="00FE198C"/>
    <w:rsid w:val="00FE1D53"/>
    <w:rsid w:val="00FE25A3"/>
    <w:rsid w:val="00FE4565"/>
    <w:rsid w:val="00FE489C"/>
    <w:rsid w:val="00FE4DEE"/>
    <w:rsid w:val="00FE4E34"/>
    <w:rsid w:val="00FE60FB"/>
    <w:rsid w:val="00FE648A"/>
    <w:rsid w:val="00FF1CED"/>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C52B03"/>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9</Pages>
  <Words>4113</Words>
  <Characters>23448</Characters>
  <Application>Microsoft Office Word</Application>
  <DocSecurity>0</DocSecurity>
  <Lines>195</Lines>
  <Paragraphs>55</Paragraphs>
  <ScaleCrop>false</ScaleCrop>
  <Company>Tom</Company>
  <LinksUpToDate>false</LinksUpToDate>
  <CharactersWithSpaces>27506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vivo-105</cp:lastModifiedBy>
  <cp:revision>2</cp:revision>
  <cp:lastPrinted>1995-11-21T09:41:00Z</cp:lastPrinted>
  <dcterms:created xsi:type="dcterms:W3CDTF">2022-11-07T09:38:00Z</dcterms:created>
  <dcterms:modified xsi:type="dcterms:W3CDTF">2022-11-07T09:38:00Z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